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480"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10"/>
        <w:gridCol w:w="905"/>
        <w:gridCol w:w="10"/>
        <w:gridCol w:w="1445"/>
        <w:gridCol w:w="2250"/>
        <w:gridCol w:w="3330"/>
        <w:gridCol w:w="2880"/>
        <w:gridCol w:w="2790"/>
        <w:gridCol w:w="2430"/>
        <w:gridCol w:w="180"/>
        <w:gridCol w:w="2250"/>
      </w:tblGrid>
      <w:tr w:rsidR="006F31FB" w:rsidRPr="00585460" w14:paraId="5047DD0A" w14:textId="77777777" w:rsidTr="004234E0">
        <w:trPr>
          <w:gridBefore w:val="1"/>
          <w:wBefore w:w="10" w:type="dxa"/>
          <w:cantSplit/>
          <w:tblCellSpacing w:w="0" w:type="dxa"/>
        </w:trPr>
        <w:tc>
          <w:tcPr>
            <w:tcW w:w="18470" w:type="dxa"/>
            <w:gridSpan w:val="10"/>
            <w:tcBorders>
              <w:top w:val="outset" w:sz="6" w:space="0" w:color="C0C0C0"/>
              <w:left w:val="outset" w:sz="6" w:space="0" w:color="C0C0C0"/>
              <w:bottom w:val="outset" w:sz="6" w:space="0" w:color="C0C0C0"/>
              <w:right w:val="outset" w:sz="6" w:space="0" w:color="C0C0C0"/>
            </w:tcBorders>
            <w:shd w:val="clear" w:color="auto" w:fill="99CCFF"/>
          </w:tcPr>
          <w:p w14:paraId="5047DD07" w14:textId="77777777" w:rsidR="006F31FB" w:rsidRPr="00585460" w:rsidRDefault="006F31FB" w:rsidP="006F31FB">
            <w:pPr>
              <w:jc w:val="center"/>
              <w:rPr>
                <w:rFonts w:ascii="Arial" w:hAnsi="Arial" w:cs="Arial"/>
                <w:b/>
              </w:rPr>
            </w:pPr>
            <w:r w:rsidRPr="00585460">
              <w:rPr>
                <w:rFonts w:ascii="Arial" w:hAnsi="Arial" w:cs="Arial"/>
                <w:b/>
                <w:sz w:val="22"/>
                <w:szCs w:val="22"/>
              </w:rPr>
              <w:t xml:space="preserve">These standards are taken from the HL7 Functional Standards for an EHR document.  </w:t>
            </w:r>
          </w:p>
          <w:p w14:paraId="5047DD09" w14:textId="4A71917A" w:rsidR="006F31FB" w:rsidRPr="00585460" w:rsidRDefault="006F31FB" w:rsidP="00653A20">
            <w:pPr>
              <w:jc w:val="center"/>
              <w:rPr>
                <w:rFonts w:ascii="Arial" w:hAnsi="Arial" w:cs="Arial"/>
                <w:b/>
              </w:rPr>
            </w:pPr>
            <w:r w:rsidRPr="00585460">
              <w:rPr>
                <w:rFonts w:ascii="Arial" w:hAnsi="Arial" w:cs="Arial"/>
                <w:b/>
                <w:sz w:val="22"/>
                <w:szCs w:val="22"/>
              </w:rPr>
              <w:t>It is important to note that the Information Infrastructure standards below represent only a small po</w:t>
            </w:r>
            <w:r w:rsidR="00653A20">
              <w:rPr>
                <w:rFonts w:ascii="Arial" w:hAnsi="Arial" w:cs="Arial"/>
                <w:b/>
                <w:sz w:val="22"/>
                <w:szCs w:val="22"/>
              </w:rPr>
              <w:t xml:space="preserve">rtion of the entire standards. </w:t>
            </w:r>
          </w:p>
        </w:tc>
      </w:tr>
      <w:tr w:rsidR="007A35D2" w:rsidRPr="007A35D2" w14:paraId="5047DD11" w14:textId="77777777" w:rsidTr="004A0F64">
        <w:trPr>
          <w:cantSplit/>
          <w:tblHeader/>
          <w:tblCellSpacing w:w="0" w:type="dxa"/>
        </w:trPr>
        <w:tc>
          <w:tcPr>
            <w:tcW w:w="915" w:type="dxa"/>
            <w:gridSpan w:val="2"/>
            <w:tcBorders>
              <w:top w:val="single" w:sz="12" w:space="0" w:color="auto"/>
              <w:left w:val="single" w:sz="12" w:space="0" w:color="auto"/>
              <w:bottom w:val="single" w:sz="12" w:space="0" w:color="auto"/>
              <w:right w:val="outset" w:sz="6" w:space="0" w:color="000000"/>
            </w:tcBorders>
            <w:shd w:val="clear" w:color="auto" w:fill="3366FF"/>
            <w:vAlign w:val="center"/>
          </w:tcPr>
          <w:p w14:paraId="5047DD0B" w14:textId="77777777" w:rsidR="00F64A8B" w:rsidRPr="007A35D2" w:rsidRDefault="00F64A8B" w:rsidP="004A4008">
            <w:pPr>
              <w:jc w:val="center"/>
              <w:rPr>
                <w:b/>
                <w:bCs/>
                <w:color w:val="FFFFFF" w:themeColor="background1"/>
                <w:sz w:val="20"/>
                <w:szCs w:val="20"/>
              </w:rPr>
            </w:pPr>
            <w:r w:rsidRPr="007A35D2">
              <w:rPr>
                <w:b/>
                <w:bCs/>
                <w:color w:val="FFFFFF" w:themeColor="background1"/>
                <w:sz w:val="20"/>
                <w:szCs w:val="20"/>
              </w:rPr>
              <w:t>ID</w:t>
            </w:r>
          </w:p>
        </w:tc>
        <w:tc>
          <w:tcPr>
            <w:tcW w:w="1455" w:type="dxa"/>
            <w:gridSpan w:val="2"/>
            <w:tcBorders>
              <w:top w:val="single" w:sz="12" w:space="0" w:color="auto"/>
              <w:left w:val="outset" w:sz="6" w:space="0" w:color="000000"/>
              <w:bottom w:val="single" w:sz="12" w:space="0" w:color="auto"/>
              <w:right w:val="outset" w:sz="6" w:space="0" w:color="000000"/>
            </w:tcBorders>
            <w:shd w:val="clear" w:color="auto" w:fill="3366FF"/>
            <w:vAlign w:val="center"/>
          </w:tcPr>
          <w:p w14:paraId="5047DD0C" w14:textId="77777777" w:rsidR="00F64A8B" w:rsidRPr="007A35D2" w:rsidRDefault="00F64A8B" w:rsidP="004A4008">
            <w:pPr>
              <w:jc w:val="center"/>
              <w:rPr>
                <w:b/>
                <w:bCs/>
                <w:color w:val="FFFFFF" w:themeColor="background1"/>
                <w:sz w:val="20"/>
                <w:szCs w:val="20"/>
              </w:rPr>
            </w:pPr>
            <w:r w:rsidRPr="007A35D2">
              <w:rPr>
                <w:b/>
                <w:bCs/>
                <w:color w:val="FFFFFF" w:themeColor="background1"/>
                <w:sz w:val="20"/>
                <w:szCs w:val="20"/>
              </w:rPr>
              <w:t>Function Name</w:t>
            </w:r>
          </w:p>
        </w:tc>
        <w:tc>
          <w:tcPr>
            <w:tcW w:w="2250" w:type="dxa"/>
            <w:tcBorders>
              <w:top w:val="single" w:sz="12" w:space="0" w:color="auto"/>
              <w:left w:val="outset" w:sz="6" w:space="0" w:color="000000"/>
              <w:bottom w:val="single" w:sz="12" w:space="0" w:color="auto"/>
              <w:right w:val="outset" w:sz="6" w:space="0" w:color="000000"/>
            </w:tcBorders>
            <w:shd w:val="clear" w:color="auto" w:fill="3366FF"/>
            <w:vAlign w:val="center"/>
          </w:tcPr>
          <w:p w14:paraId="5047DD0D" w14:textId="77777777" w:rsidR="00F64A8B" w:rsidRPr="007A35D2" w:rsidRDefault="00F64A8B" w:rsidP="004A4008">
            <w:pPr>
              <w:jc w:val="center"/>
              <w:rPr>
                <w:b/>
                <w:bCs/>
                <w:color w:val="FFFFFF" w:themeColor="background1"/>
                <w:sz w:val="20"/>
                <w:szCs w:val="20"/>
              </w:rPr>
            </w:pPr>
            <w:r w:rsidRPr="007A35D2">
              <w:rPr>
                <w:b/>
                <w:bCs/>
                <w:color w:val="FFFFFF" w:themeColor="background1"/>
                <w:sz w:val="20"/>
                <w:szCs w:val="20"/>
              </w:rPr>
              <w:t>Function Statement</w:t>
            </w:r>
          </w:p>
        </w:tc>
        <w:tc>
          <w:tcPr>
            <w:tcW w:w="3330" w:type="dxa"/>
            <w:tcBorders>
              <w:top w:val="single" w:sz="12" w:space="0" w:color="auto"/>
              <w:left w:val="outset" w:sz="6" w:space="0" w:color="000000"/>
              <w:bottom w:val="single" w:sz="12" w:space="0" w:color="auto"/>
              <w:right w:val="outset" w:sz="6" w:space="0" w:color="000000"/>
            </w:tcBorders>
            <w:shd w:val="clear" w:color="auto" w:fill="3366FF"/>
            <w:vAlign w:val="center"/>
          </w:tcPr>
          <w:p w14:paraId="5047DD0E" w14:textId="77777777" w:rsidR="00F64A8B" w:rsidRPr="007A35D2" w:rsidRDefault="00F64A8B" w:rsidP="004A4008">
            <w:pPr>
              <w:jc w:val="center"/>
              <w:rPr>
                <w:b/>
                <w:bCs/>
                <w:color w:val="FFFFFF" w:themeColor="background1"/>
                <w:sz w:val="20"/>
                <w:szCs w:val="20"/>
              </w:rPr>
            </w:pPr>
            <w:r w:rsidRPr="007A35D2">
              <w:rPr>
                <w:b/>
                <w:bCs/>
                <w:color w:val="FFFFFF" w:themeColor="background1"/>
                <w:sz w:val="20"/>
                <w:szCs w:val="20"/>
              </w:rPr>
              <w:t>Functional Description</w:t>
            </w:r>
          </w:p>
        </w:tc>
        <w:tc>
          <w:tcPr>
            <w:tcW w:w="2880" w:type="dxa"/>
            <w:tcBorders>
              <w:top w:val="single" w:sz="12" w:space="0" w:color="auto"/>
              <w:left w:val="outset" w:sz="6" w:space="0" w:color="000000"/>
              <w:bottom w:val="single" w:sz="12" w:space="0" w:color="auto"/>
              <w:right w:val="outset" w:sz="6" w:space="0" w:color="000000"/>
            </w:tcBorders>
            <w:shd w:val="clear" w:color="auto" w:fill="3366FF"/>
            <w:vAlign w:val="center"/>
          </w:tcPr>
          <w:p w14:paraId="5047DD0F" w14:textId="77777777" w:rsidR="00F64A8B" w:rsidRPr="007A35D2" w:rsidRDefault="00F64A8B" w:rsidP="004A4008">
            <w:pPr>
              <w:jc w:val="center"/>
              <w:rPr>
                <w:b/>
                <w:bCs/>
                <w:color w:val="FFFFFF" w:themeColor="background1"/>
                <w:sz w:val="20"/>
                <w:szCs w:val="20"/>
              </w:rPr>
            </w:pPr>
            <w:r w:rsidRPr="007A35D2">
              <w:rPr>
                <w:b/>
                <w:bCs/>
                <w:color w:val="FFFFFF" w:themeColor="background1"/>
                <w:sz w:val="20"/>
                <w:szCs w:val="20"/>
              </w:rPr>
              <w:t>Rationale</w:t>
            </w:r>
          </w:p>
        </w:tc>
        <w:tc>
          <w:tcPr>
            <w:tcW w:w="7650" w:type="dxa"/>
            <w:gridSpan w:val="4"/>
            <w:tcBorders>
              <w:top w:val="single" w:sz="12" w:space="0" w:color="auto"/>
              <w:left w:val="outset" w:sz="6" w:space="0" w:color="000000"/>
              <w:bottom w:val="single" w:sz="12" w:space="0" w:color="auto"/>
              <w:right w:val="single" w:sz="12" w:space="0" w:color="auto"/>
            </w:tcBorders>
            <w:shd w:val="clear" w:color="auto" w:fill="3366FF"/>
            <w:vAlign w:val="center"/>
          </w:tcPr>
          <w:p w14:paraId="5047DD10" w14:textId="67C1D3AA" w:rsidR="00F64A8B" w:rsidRPr="007A35D2" w:rsidRDefault="00F64A8B" w:rsidP="00653A20">
            <w:pPr>
              <w:jc w:val="center"/>
              <w:rPr>
                <w:b/>
                <w:bCs/>
                <w:color w:val="FFFFFF" w:themeColor="background1"/>
                <w:sz w:val="20"/>
                <w:szCs w:val="20"/>
              </w:rPr>
            </w:pPr>
            <w:r w:rsidRPr="007A35D2">
              <w:rPr>
                <w:b/>
                <w:bCs/>
                <w:color w:val="FFFFFF" w:themeColor="background1"/>
                <w:sz w:val="20"/>
                <w:szCs w:val="20"/>
              </w:rPr>
              <w:t>Your Evaluation</w:t>
            </w:r>
            <w:r w:rsidR="007A35D2" w:rsidRPr="007A35D2">
              <w:rPr>
                <w:b/>
                <w:bCs/>
                <w:color w:val="FFFFFF" w:themeColor="background1"/>
                <w:sz w:val="20"/>
                <w:szCs w:val="20"/>
              </w:rPr>
              <w:t xml:space="preserve"> – Discuss why the EHR meets/does not meet each standard</w:t>
            </w:r>
          </w:p>
        </w:tc>
      </w:tr>
      <w:tr w:rsidR="00622E94" w:rsidRPr="00585460" w14:paraId="5047DD18" w14:textId="677CC113" w:rsidTr="004234E0">
        <w:trPr>
          <w:gridBefore w:val="1"/>
          <w:wBefore w:w="10" w:type="dxa"/>
          <w:cantSplit/>
          <w:tblCellSpacing w:w="0" w:type="dxa"/>
        </w:trPr>
        <w:tc>
          <w:tcPr>
            <w:tcW w:w="915" w:type="dxa"/>
            <w:gridSpan w:val="2"/>
            <w:tcBorders>
              <w:top w:val="single" w:sz="8" w:space="0" w:color="auto"/>
              <w:left w:val="single" w:sz="8" w:space="0" w:color="auto"/>
              <w:bottom w:val="single" w:sz="8" w:space="0" w:color="auto"/>
              <w:right w:val="nil"/>
            </w:tcBorders>
            <w:shd w:val="clear" w:color="auto" w:fill="00CCFF"/>
          </w:tcPr>
          <w:p w14:paraId="5047DD12" w14:textId="77777777" w:rsidR="00622E94" w:rsidRPr="00585460" w:rsidRDefault="00622E94" w:rsidP="004A4008">
            <w:pPr>
              <w:rPr>
                <w:b/>
                <w:sz w:val="20"/>
                <w:szCs w:val="20"/>
              </w:rPr>
            </w:pPr>
            <w:r w:rsidRPr="00585460">
              <w:rPr>
                <w:b/>
                <w:color w:val="000000"/>
                <w:sz w:val="20"/>
                <w:szCs w:val="20"/>
              </w:rPr>
              <w:t>I.1</w:t>
            </w:r>
          </w:p>
        </w:tc>
        <w:tc>
          <w:tcPr>
            <w:tcW w:w="1445" w:type="dxa"/>
            <w:tcBorders>
              <w:top w:val="single" w:sz="8" w:space="0" w:color="auto"/>
              <w:left w:val="nil"/>
              <w:bottom w:val="single" w:sz="8" w:space="0" w:color="auto"/>
              <w:right w:val="nil"/>
            </w:tcBorders>
            <w:shd w:val="clear" w:color="auto" w:fill="00CCFF"/>
          </w:tcPr>
          <w:p w14:paraId="5047DD13" w14:textId="77777777" w:rsidR="00622E94" w:rsidRPr="00585460" w:rsidRDefault="00622E94" w:rsidP="004A4008">
            <w:pPr>
              <w:rPr>
                <w:b/>
                <w:sz w:val="20"/>
                <w:szCs w:val="20"/>
              </w:rPr>
            </w:pPr>
            <w:r w:rsidRPr="00585460">
              <w:rPr>
                <w:b/>
                <w:color w:val="000000"/>
                <w:sz w:val="20"/>
                <w:szCs w:val="20"/>
              </w:rPr>
              <w:t>Information Infrastructure</w:t>
            </w:r>
          </w:p>
        </w:tc>
        <w:tc>
          <w:tcPr>
            <w:tcW w:w="2250" w:type="dxa"/>
            <w:tcBorders>
              <w:top w:val="single" w:sz="8" w:space="0" w:color="auto"/>
              <w:left w:val="nil"/>
              <w:bottom w:val="single" w:sz="8" w:space="0" w:color="auto"/>
              <w:right w:val="nil"/>
            </w:tcBorders>
            <w:shd w:val="clear" w:color="auto" w:fill="00CCFF"/>
          </w:tcPr>
          <w:p w14:paraId="5047DD14" w14:textId="77777777" w:rsidR="00622E94" w:rsidRPr="00585460" w:rsidRDefault="00622E94" w:rsidP="004A4008">
            <w:pPr>
              <w:rPr>
                <w:b/>
                <w:sz w:val="20"/>
                <w:szCs w:val="20"/>
              </w:rPr>
            </w:pPr>
          </w:p>
        </w:tc>
        <w:tc>
          <w:tcPr>
            <w:tcW w:w="3330" w:type="dxa"/>
            <w:tcBorders>
              <w:top w:val="single" w:sz="8" w:space="0" w:color="auto"/>
              <w:left w:val="nil"/>
              <w:bottom w:val="single" w:sz="8" w:space="0" w:color="auto"/>
              <w:right w:val="nil"/>
            </w:tcBorders>
            <w:shd w:val="clear" w:color="auto" w:fill="00CCFF"/>
          </w:tcPr>
          <w:p w14:paraId="5047DD15" w14:textId="77777777" w:rsidR="00622E94" w:rsidRPr="00585460" w:rsidRDefault="00622E94" w:rsidP="004A4008">
            <w:pPr>
              <w:rPr>
                <w:b/>
                <w:sz w:val="20"/>
                <w:szCs w:val="20"/>
              </w:rPr>
            </w:pPr>
          </w:p>
        </w:tc>
        <w:tc>
          <w:tcPr>
            <w:tcW w:w="2880" w:type="dxa"/>
            <w:tcBorders>
              <w:top w:val="single" w:sz="8" w:space="0" w:color="auto"/>
              <w:left w:val="nil"/>
              <w:bottom w:val="single" w:sz="8" w:space="0" w:color="auto"/>
              <w:right w:val="single" w:sz="4" w:space="0" w:color="auto"/>
            </w:tcBorders>
            <w:shd w:val="clear" w:color="auto" w:fill="00CCFF"/>
          </w:tcPr>
          <w:p w14:paraId="5047DD16" w14:textId="77777777" w:rsidR="00622E94" w:rsidRPr="00585460" w:rsidRDefault="00622E94" w:rsidP="004A4008">
            <w:pPr>
              <w:rPr>
                <w:b/>
                <w:sz w:val="20"/>
                <w:szCs w:val="20"/>
              </w:rPr>
            </w:pPr>
          </w:p>
        </w:tc>
        <w:tc>
          <w:tcPr>
            <w:tcW w:w="2790" w:type="dxa"/>
            <w:tcBorders>
              <w:top w:val="single" w:sz="4" w:space="0" w:color="auto"/>
              <w:left w:val="nil"/>
              <w:bottom w:val="single" w:sz="4" w:space="0" w:color="auto"/>
              <w:right w:val="single" w:sz="4" w:space="0" w:color="auto"/>
            </w:tcBorders>
            <w:shd w:val="clear" w:color="auto" w:fill="00CCFF"/>
          </w:tcPr>
          <w:p w14:paraId="5047DD17" w14:textId="48844FFB" w:rsidR="00622E94" w:rsidRPr="00585460" w:rsidRDefault="00622E94" w:rsidP="004A4008">
            <w:pPr>
              <w:rPr>
                <w:b/>
                <w:sz w:val="20"/>
                <w:szCs w:val="20"/>
              </w:rPr>
            </w:pPr>
            <w:r>
              <w:rPr>
                <w:b/>
                <w:sz w:val="20"/>
                <w:szCs w:val="20"/>
              </w:rPr>
              <w:t xml:space="preserve">Epic system  </w:t>
            </w:r>
          </w:p>
        </w:tc>
        <w:tc>
          <w:tcPr>
            <w:tcW w:w="2430" w:type="dxa"/>
            <w:tcBorders>
              <w:top w:val="single" w:sz="8" w:space="0" w:color="auto"/>
              <w:left w:val="single" w:sz="4" w:space="0" w:color="auto"/>
              <w:bottom w:val="single" w:sz="4" w:space="0" w:color="auto"/>
              <w:right w:val="single" w:sz="4" w:space="0" w:color="auto"/>
            </w:tcBorders>
            <w:shd w:val="clear" w:color="auto" w:fill="00CCFF"/>
          </w:tcPr>
          <w:p w14:paraId="1A940C18" w14:textId="77777777" w:rsidR="00576E1E" w:rsidRPr="00576E1E" w:rsidRDefault="00576E1E" w:rsidP="00576E1E">
            <w:r w:rsidRPr="00576E1E">
              <w:t>TherapyNotes Software</w:t>
            </w:r>
          </w:p>
          <w:p w14:paraId="71A0FFBB" w14:textId="77777777" w:rsidR="00622E94" w:rsidRPr="00585460" w:rsidRDefault="00622E94" w:rsidP="004A4008">
            <w:pPr>
              <w:rPr>
                <w:b/>
                <w:sz w:val="20"/>
                <w:szCs w:val="20"/>
              </w:rPr>
            </w:pPr>
          </w:p>
        </w:tc>
        <w:tc>
          <w:tcPr>
            <w:tcW w:w="2430" w:type="dxa"/>
            <w:gridSpan w:val="2"/>
            <w:tcBorders>
              <w:top w:val="single" w:sz="8" w:space="0" w:color="auto"/>
              <w:left w:val="single" w:sz="4" w:space="0" w:color="auto"/>
              <w:bottom w:val="single" w:sz="8" w:space="0" w:color="auto"/>
              <w:right w:val="single" w:sz="8" w:space="0" w:color="auto"/>
            </w:tcBorders>
            <w:shd w:val="clear" w:color="auto" w:fill="00CCFF"/>
          </w:tcPr>
          <w:p w14:paraId="3807F5E1" w14:textId="4CD4BB5F" w:rsidR="00622E94" w:rsidRPr="00585460" w:rsidRDefault="0060783B" w:rsidP="004A4008">
            <w:pPr>
              <w:rPr>
                <w:b/>
                <w:sz w:val="20"/>
                <w:szCs w:val="20"/>
              </w:rPr>
            </w:pPr>
            <w:r w:rsidRPr="0060783B">
              <w:rPr>
                <w:b/>
                <w:sz w:val="20"/>
                <w:szCs w:val="20"/>
              </w:rPr>
              <w:t>eHospital Systems</w:t>
            </w:r>
          </w:p>
        </w:tc>
      </w:tr>
      <w:tr w:rsidR="00622E94" w:rsidRPr="004A0AF0" w14:paraId="5047DD1F" w14:textId="2A530945" w:rsidTr="004234E0">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19" w14:textId="77777777" w:rsidR="00622E94" w:rsidRPr="003D57EC" w:rsidRDefault="00622E94" w:rsidP="004A4008">
            <w:pPr>
              <w:rPr>
                <w:b/>
                <w:sz w:val="18"/>
                <w:szCs w:val="18"/>
              </w:rPr>
            </w:pPr>
            <w:r w:rsidRPr="003D57EC">
              <w:rPr>
                <w:b/>
                <w:color w:val="000000"/>
                <w:sz w:val="18"/>
                <w:szCs w:val="18"/>
              </w:rPr>
              <w:t>I.1.1.0</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1A" w14:textId="77777777" w:rsidR="00622E94" w:rsidRPr="004A0AF0" w:rsidRDefault="00622E94" w:rsidP="004A4008">
            <w:pPr>
              <w:rPr>
                <w:sz w:val="18"/>
                <w:szCs w:val="18"/>
              </w:rPr>
            </w:pPr>
            <w:r w:rsidRPr="004A0AF0">
              <w:rPr>
                <w:color w:val="000000"/>
                <w:sz w:val="18"/>
                <w:szCs w:val="18"/>
              </w:rPr>
              <w:t>EHR Information Security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1B" w14:textId="77777777" w:rsidR="00622E94" w:rsidRPr="004A0AF0" w:rsidRDefault="00622E94" w:rsidP="004A4008">
            <w:pPr>
              <w:rPr>
                <w:sz w:val="18"/>
                <w:szCs w:val="18"/>
              </w:rPr>
            </w:pPr>
            <w:r w:rsidRPr="004A0AF0">
              <w:rPr>
                <w:color w:val="000000"/>
                <w:sz w:val="18"/>
                <w:szCs w:val="18"/>
              </w:rPr>
              <w:t>Secure the EHR information.</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1C" w14:textId="77777777" w:rsidR="00622E94" w:rsidRPr="004A0AF0" w:rsidRDefault="00622E94" w:rsidP="004A4008">
            <w:pPr>
              <w:rPr>
                <w:sz w:val="18"/>
                <w:szCs w:val="18"/>
              </w:rPr>
            </w:pPr>
            <w:r w:rsidRPr="004A0AF0">
              <w:rPr>
                <w:color w:val="000000"/>
                <w:sz w:val="18"/>
                <w:szCs w:val="18"/>
              </w:rPr>
              <w:t>The EHRS is required to manage EHR information securely. For this, all EHRS applications must ensure the authentication, authorization of entities (e.g. user and applications) and control access to the EHR information.</w:t>
            </w:r>
          </w:p>
        </w:tc>
        <w:tc>
          <w:tcPr>
            <w:tcW w:w="2880" w:type="dxa"/>
            <w:tcBorders>
              <w:top w:val="outset" w:sz="6" w:space="0" w:color="C0C0C0"/>
              <w:left w:val="outset" w:sz="6" w:space="0" w:color="C0C0C0"/>
              <w:bottom w:val="outset" w:sz="6" w:space="0" w:color="C0C0C0"/>
              <w:right w:val="single" w:sz="4" w:space="0" w:color="auto"/>
            </w:tcBorders>
            <w:shd w:val="clear" w:color="auto" w:fill="auto"/>
          </w:tcPr>
          <w:p w14:paraId="5047DD1D"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single" w:sz="4" w:space="0" w:color="auto"/>
            </w:tcBorders>
            <w:shd w:val="clear" w:color="auto" w:fill="auto"/>
          </w:tcPr>
          <w:p w14:paraId="5047DD1E" w14:textId="70F906F0" w:rsidR="00622E94" w:rsidRPr="004A0AF0" w:rsidRDefault="006729CA" w:rsidP="004A4008">
            <w:pPr>
              <w:rPr>
                <w:sz w:val="18"/>
                <w:szCs w:val="18"/>
              </w:rPr>
            </w:pPr>
            <w:r>
              <w:rPr>
                <w:sz w:val="18"/>
                <w:szCs w:val="18"/>
              </w:rPr>
              <w:t xml:space="preserve">This HER System provides </w:t>
            </w:r>
            <w:r w:rsidR="00C55DD9">
              <w:rPr>
                <w:sz w:val="18"/>
                <w:szCs w:val="18"/>
              </w:rPr>
              <w:t>a platform to assist those delivering healthcare secure healthcare delivery. It helps in identification of a patient during registration and works towards improvement of patient’</w:t>
            </w:r>
            <w:r w:rsidR="004234E0">
              <w:rPr>
                <w:sz w:val="18"/>
                <w:szCs w:val="18"/>
              </w:rPr>
              <w:t>s safety. Therefore this enhances security of the HER information</w:t>
            </w:r>
          </w:p>
        </w:tc>
        <w:tc>
          <w:tcPr>
            <w:tcW w:w="2430" w:type="dxa"/>
            <w:tcBorders>
              <w:top w:val="outset" w:sz="6" w:space="0" w:color="C0C0C0"/>
              <w:left w:val="outset" w:sz="6" w:space="0" w:color="auto"/>
              <w:bottom w:val="outset" w:sz="6" w:space="0" w:color="C0C0C0"/>
              <w:right w:val="single" w:sz="4" w:space="0" w:color="auto"/>
            </w:tcBorders>
            <w:shd w:val="clear" w:color="auto" w:fill="auto"/>
          </w:tcPr>
          <w:p w14:paraId="257EEC8B" w14:textId="634B4DA6" w:rsidR="00622E94" w:rsidRPr="004A0AF0" w:rsidRDefault="00576E1E" w:rsidP="004A4008">
            <w:pPr>
              <w:rPr>
                <w:sz w:val="18"/>
                <w:szCs w:val="18"/>
              </w:rPr>
            </w:pPr>
            <w:r>
              <w:rPr>
                <w:sz w:val="18"/>
                <w:szCs w:val="18"/>
              </w:rPr>
              <w:t xml:space="preserve">It works by storing notes </w:t>
            </w:r>
            <w:r w:rsidR="00151A5D">
              <w:rPr>
                <w:sz w:val="18"/>
                <w:szCs w:val="18"/>
              </w:rPr>
              <w:t>containing HER</w:t>
            </w:r>
            <w:r>
              <w:rPr>
                <w:sz w:val="18"/>
                <w:szCs w:val="18"/>
              </w:rPr>
              <w:t xml:space="preserve"> information securely such that user can easily search the information in digital files. The therapy notes software keeps document with </w:t>
            </w:r>
            <w:r w:rsidR="008F1E74">
              <w:rPr>
                <w:sz w:val="18"/>
                <w:szCs w:val="18"/>
              </w:rPr>
              <w:t>strict</w:t>
            </w:r>
            <w:r>
              <w:rPr>
                <w:sz w:val="18"/>
                <w:szCs w:val="18"/>
              </w:rPr>
              <w:t xml:space="preserve"> adherence and compliance with what data security provisions.</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14:paraId="012EC6F2" w14:textId="36D27B0E" w:rsidR="0060783B" w:rsidRPr="0060783B" w:rsidRDefault="0060783B" w:rsidP="0060783B">
            <w:r w:rsidRPr="0060783B">
              <w:t>It has Security Architecture</w:t>
            </w:r>
            <w:r>
              <w:t xml:space="preserve">. It uses cryptography to access </w:t>
            </w:r>
            <w:r w:rsidR="00524BC7">
              <w:t xml:space="preserve">control. </w:t>
            </w:r>
            <w:r>
              <w:t>It secures E</w:t>
            </w:r>
            <w:r w:rsidR="0088586A">
              <w:t>H</w:t>
            </w:r>
            <w:r>
              <w:t>R information through network security.</w:t>
            </w:r>
          </w:p>
          <w:p w14:paraId="4E9761C0" w14:textId="613C68FE" w:rsidR="00622E94" w:rsidRPr="004A0AF0" w:rsidRDefault="00622E94" w:rsidP="004A4008">
            <w:pPr>
              <w:rPr>
                <w:sz w:val="18"/>
                <w:szCs w:val="18"/>
              </w:rPr>
            </w:pPr>
          </w:p>
        </w:tc>
      </w:tr>
      <w:tr w:rsidR="00622E94" w:rsidRPr="004A0AF0" w14:paraId="5047DD26" w14:textId="52690ED3" w:rsidTr="004234E0">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20" w14:textId="77777777" w:rsidR="00622E94" w:rsidRPr="003D57EC" w:rsidRDefault="00622E94" w:rsidP="004A4008">
            <w:pPr>
              <w:rPr>
                <w:b/>
                <w:sz w:val="18"/>
                <w:szCs w:val="18"/>
              </w:rPr>
            </w:pPr>
            <w:r w:rsidRPr="003D57EC">
              <w:rPr>
                <w:b/>
                <w:color w:val="000000"/>
                <w:sz w:val="18"/>
                <w:szCs w:val="18"/>
              </w:rPr>
              <w:t>I.1.1.1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21" w14:textId="77777777" w:rsidR="00622E94" w:rsidRPr="004A0AF0" w:rsidRDefault="00622E94" w:rsidP="004A4008">
            <w:pPr>
              <w:rPr>
                <w:sz w:val="18"/>
                <w:szCs w:val="18"/>
              </w:rPr>
            </w:pPr>
            <w:r w:rsidRPr="004A0AF0">
              <w:rPr>
                <w:color w:val="000000"/>
                <w:sz w:val="18"/>
                <w:szCs w:val="18"/>
              </w:rPr>
              <w:t>Entity Authentication</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22" w14:textId="77777777" w:rsidR="00622E94" w:rsidRPr="004A0AF0" w:rsidRDefault="00622E94" w:rsidP="004A4008">
            <w:pPr>
              <w:rPr>
                <w:sz w:val="18"/>
                <w:szCs w:val="18"/>
              </w:rPr>
            </w:pPr>
            <w:r>
              <w:rPr>
                <w:color w:val="000000"/>
                <w:sz w:val="18"/>
                <w:szCs w:val="18"/>
              </w:rPr>
              <w:t>Authenticate EHRS</w:t>
            </w:r>
            <w:r w:rsidRPr="004A0AF0">
              <w:rPr>
                <w:color w:val="000000"/>
                <w:sz w:val="18"/>
                <w:szCs w:val="18"/>
              </w:rPr>
              <w:t xml:space="preserve"> users and/or entities before allowing access to an EHRS.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23" w14:textId="77777777" w:rsidR="00622E94" w:rsidRPr="004A0AF0" w:rsidRDefault="00622E94" w:rsidP="004A4008">
            <w:pPr>
              <w:rPr>
                <w:sz w:val="18"/>
                <w:szCs w:val="18"/>
              </w:rPr>
            </w:pPr>
            <w:r w:rsidRPr="004A0AF0">
              <w:rPr>
                <w:color w:val="000000"/>
                <w:sz w:val="18"/>
                <w:szCs w:val="18"/>
              </w:rPr>
              <w:t>Both users and application are subject to authentication. EHRS application must provide mechanisms for users and applications to be authenticated. Users will have to be authenticate when they attempt to use the application, the applications themselves must authenticate themselves before accessing EHR information managed by other application or remote EHR Systems. Examples of entity authentication are: • Username/ password • Digital certificate • Secure token • Biometrics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24"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25" w14:textId="58D7DA91" w:rsidR="00622E94" w:rsidRPr="004A0AF0" w:rsidRDefault="004A0F64" w:rsidP="004A4008">
            <w:pPr>
              <w:rPr>
                <w:sz w:val="18"/>
                <w:szCs w:val="18"/>
              </w:rPr>
            </w:pPr>
            <w:r>
              <w:rPr>
                <w:sz w:val="18"/>
                <w:szCs w:val="18"/>
              </w:rPr>
              <w:t>It meets the standard since it supports identification and multifactor authentication.</w:t>
            </w:r>
            <w:r w:rsidR="00CA359C">
              <w:rPr>
                <w:sz w:val="18"/>
                <w:szCs w:val="18"/>
              </w:rPr>
              <w:t xml:space="preserve"> It </w:t>
            </w:r>
            <w:r w:rsidR="00230554">
              <w:rPr>
                <w:sz w:val="18"/>
                <w:szCs w:val="18"/>
              </w:rPr>
              <w:t xml:space="preserve">does this by enforcing a policy that </w:t>
            </w:r>
            <w:r w:rsidR="00C56464">
              <w:rPr>
                <w:sz w:val="18"/>
                <w:szCs w:val="18"/>
              </w:rPr>
              <w:t>supports</w:t>
            </w:r>
            <w:r w:rsidR="00230554">
              <w:rPr>
                <w:sz w:val="18"/>
                <w:szCs w:val="18"/>
              </w:rPr>
              <w:t xml:space="preserve"> both authentication as well as Re-authentication of care delivery whereby it helps in transacting patient’s information.</w:t>
            </w:r>
            <w:r w:rsidR="00145866">
              <w:rPr>
                <w:sz w:val="18"/>
                <w:szCs w:val="18"/>
              </w:rPr>
              <w:t xml:space="preserve"> It streamlines all transactions and support security besides regulatory requirements to avoid disruption of   </w:t>
            </w:r>
            <w:r w:rsidR="00230554">
              <w:rPr>
                <w:sz w:val="18"/>
                <w:szCs w:val="18"/>
              </w:rPr>
              <w:t xml:space="preserve"> </w:t>
            </w:r>
            <w:r>
              <w:rPr>
                <w:sz w:val="18"/>
                <w:szCs w:val="18"/>
              </w:rPr>
              <w:t xml:space="preserve"> </w:t>
            </w:r>
            <w:r w:rsidR="00145866">
              <w:rPr>
                <w:sz w:val="18"/>
                <w:szCs w:val="18"/>
              </w:rPr>
              <w:t>clinical workflow</w:t>
            </w:r>
          </w:p>
        </w:tc>
        <w:tc>
          <w:tcPr>
            <w:tcW w:w="2430" w:type="dxa"/>
            <w:tcBorders>
              <w:top w:val="outset" w:sz="6" w:space="0" w:color="C0C0C0"/>
              <w:left w:val="outset" w:sz="6" w:space="0" w:color="auto"/>
              <w:bottom w:val="outset" w:sz="6" w:space="0" w:color="C0C0C0"/>
              <w:right w:val="outset" w:sz="6" w:space="0" w:color="auto"/>
            </w:tcBorders>
            <w:shd w:val="clear" w:color="auto" w:fill="auto"/>
          </w:tcPr>
          <w:p w14:paraId="2F0C2FB5" w14:textId="1B231172" w:rsidR="00622E94" w:rsidRPr="004A0AF0" w:rsidRDefault="006E079E" w:rsidP="004A4008">
            <w:pPr>
              <w:rPr>
                <w:sz w:val="18"/>
                <w:szCs w:val="18"/>
              </w:rPr>
            </w:pPr>
            <w:r>
              <w:rPr>
                <w:sz w:val="18"/>
                <w:szCs w:val="18"/>
              </w:rPr>
              <w:t xml:space="preserve">It is a system that runs with </w:t>
            </w:r>
            <w:r w:rsidR="00151A5D">
              <w:rPr>
                <w:sz w:val="18"/>
                <w:szCs w:val="18"/>
              </w:rPr>
              <w:t>an</w:t>
            </w:r>
            <w:r>
              <w:rPr>
                <w:sz w:val="18"/>
                <w:szCs w:val="18"/>
              </w:rPr>
              <w:t xml:space="preserve"> </w:t>
            </w:r>
            <w:r w:rsidR="00EF2852">
              <w:rPr>
                <w:sz w:val="18"/>
                <w:szCs w:val="18"/>
              </w:rPr>
              <w:t>integrated authentication. This i</w:t>
            </w:r>
            <w:r>
              <w:rPr>
                <w:sz w:val="18"/>
                <w:szCs w:val="18"/>
              </w:rPr>
              <w:t xml:space="preserve">s critical in allowing access to the </w:t>
            </w:r>
            <w:r w:rsidR="008F1E74">
              <w:rPr>
                <w:sz w:val="18"/>
                <w:szCs w:val="18"/>
              </w:rPr>
              <w:t>Electronic</w:t>
            </w:r>
            <w:r>
              <w:rPr>
                <w:sz w:val="18"/>
                <w:szCs w:val="18"/>
              </w:rPr>
              <w:t xml:space="preserve"> health Records.</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14:paraId="236A8C3F" w14:textId="2DDFD73D" w:rsidR="00622E94" w:rsidRPr="004A0AF0" w:rsidRDefault="00447F3E" w:rsidP="004A4008">
            <w:pPr>
              <w:rPr>
                <w:sz w:val="18"/>
                <w:szCs w:val="18"/>
              </w:rPr>
            </w:pPr>
            <w:r>
              <w:rPr>
                <w:sz w:val="18"/>
                <w:szCs w:val="18"/>
              </w:rPr>
              <w:t xml:space="preserve">It </w:t>
            </w:r>
            <w:r w:rsidR="00524BC7">
              <w:rPr>
                <w:sz w:val="18"/>
                <w:szCs w:val="18"/>
              </w:rPr>
              <w:t>authenticates</w:t>
            </w:r>
            <w:r>
              <w:rPr>
                <w:sz w:val="18"/>
                <w:szCs w:val="18"/>
              </w:rPr>
              <w:t xml:space="preserve"> EHRs </w:t>
            </w:r>
            <w:r w:rsidR="00FB2875">
              <w:rPr>
                <w:sz w:val="18"/>
                <w:szCs w:val="18"/>
              </w:rPr>
              <w:t xml:space="preserve">of </w:t>
            </w:r>
            <w:r>
              <w:rPr>
                <w:sz w:val="18"/>
                <w:szCs w:val="18"/>
              </w:rPr>
              <w:t xml:space="preserve">Users by use of two factor authentication system. </w:t>
            </w:r>
            <w:r w:rsidR="00D272EE">
              <w:rPr>
                <w:sz w:val="18"/>
                <w:szCs w:val="18"/>
              </w:rPr>
              <w:t xml:space="preserve">The </w:t>
            </w:r>
            <w:r w:rsidR="00524BC7">
              <w:rPr>
                <w:sz w:val="18"/>
                <w:szCs w:val="18"/>
              </w:rPr>
              <w:t>authentication leads</w:t>
            </w:r>
            <w:r w:rsidR="00D272EE">
              <w:rPr>
                <w:sz w:val="18"/>
                <w:szCs w:val="18"/>
              </w:rPr>
              <w:t xml:space="preserve"> to increased access to the healthcare services and improved quality of care.</w:t>
            </w:r>
          </w:p>
        </w:tc>
      </w:tr>
      <w:tr w:rsidR="00622E94" w:rsidRPr="004A0AF0" w14:paraId="5047DD2D" w14:textId="434E9076" w:rsidTr="004234E0">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27" w14:textId="77777777" w:rsidR="00622E94" w:rsidRPr="003D57EC" w:rsidRDefault="00622E94" w:rsidP="004A4008">
            <w:pPr>
              <w:rPr>
                <w:b/>
                <w:sz w:val="18"/>
                <w:szCs w:val="18"/>
              </w:rPr>
            </w:pPr>
            <w:r w:rsidRPr="003D57EC">
              <w:rPr>
                <w:b/>
                <w:color w:val="000000"/>
                <w:sz w:val="18"/>
                <w:szCs w:val="18"/>
              </w:rPr>
              <w:t>I.1.1.5</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28" w14:textId="77777777" w:rsidR="00622E94" w:rsidRPr="004A0AF0" w:rsidRDefault="00622E94" w:rsidP="004A4008">
            <w:pPr>
              <w:rPr>
                <w:sz w:val="18"/>
                <w:szCs w:val="18"/>
              </w:rPr>
            </w:pPr>
            <w:r w:rsidRPr="004A0AF0">
              <w:rPr>
                <w:color w:val="000000"/>
                <w:sz w:val="18"/>
                <w:szCs w:val="18"/>
              </w:rPr>
              <w:t>Patient Privacy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29" w14:textId="77777777" w:rsidR="00622E94" w:rsidRPr="004A0AF0" w:rsidRDefault="00622E94" w:rsidP="004A4008">
            <w:pPr>
              <w:rPr>
                <w:sz w:val="18"/>
                <w:szCs w:val="18"/>
              </w:rPr>
            </w:pPr>
            <w:r w:rsidRPr="004A0AF0">
              <w:rPr>
                <w:color w:val="000000"/>
                <w:sz w:val="18"/>
                <w:szCs w:val="18"/>
              </w:rPr>
              <w:t>Protect the patient’s privacy according to personal, local, and national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2A" w14:textId="77777777" w:rsidR="00622E94" w:rsidRPr="004A0AF0" w:rsidRDefault="00622E94" w:rsidP="004A4008">
            <w:pPr>
              <w:rPr>
                <w:sz w:val="18"/>
                <w:szCs w:val="18"/>
              </w:rPr>
            </w:pPr>
            <w:r w:rsidRPr="004A0AF0">
              <w:rPr>
                <w:color w:val="000000"/>
                <w:sz w:val="18"/>
                <w:szCs w:val="18"/>
              </w:rPr>
              <w:t>Functionality allows for compliance with personal, local, and national rules.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2B"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2C" w14:textId="00383EEB" w:rsidR="00622E94" w:rsidRPr="004A0AF0" w:rsidRDefault="009321B5" w:rsidP="004A4008">
            <w:pPr>
              <w:rPr>
                <w:sz w:val="18"/>
                <w:szCs w:val="18"/>
              </w:rPr>
            </w:pPr>
            <w:r>
              <w:rPr>
                <w:sz w:val="18"/>
                <w:szCs w:val="18"/>
              </w:rPr>
              <w:t xml:space="preserve">Epic Electronic Health Record is </w:t>
            </w:r>
            <w:r w:rsidR="00551FB4">
              <w:rPr>
                <w:sz w:val="18"/>
                <w:szCs w:val="18"/>
              </w:rPr>
              <w:t>software</w:t>
            </w:r>
            <w:r>
              <w:rPr>
                <w:sz w:val="18"/>
                <w:szCs w:val="18"/>
              </w:rPr>
              <w:t xml:space="preserve"> that complies with HIPPAA Requirement. It main focus is to protect patient’s privacy by keeping the data of all patients secure.</w:t>
            </w:r>
            <w:r w:rsidR="00C855CF">
              <w:rPr>
                <w:sz w:val="18"/>
                <w:szCs w:val="18"/>
              </w:rPr>
              <w:t xml:space="preserve"> It does this by encrypting </w:t>
            </w:r>
            <w:r w:rsidR="000B1308">
              <w:rPr>
                <w:sz w:val="18"/>
                <w:szCs w:val="18"/>
              </w:rPr>
              <w:t>patient’s</w:t>
            </w:r>
            <w:r w:rsidR="00F216C7">
              <w:rPr>
                <w:sz w:val="18"/>
                <w:szCs w:val="18"/>
              </w:rPr>
              <w:t xml:space="preserve"> data and information.</w:t>
            </w:r>
            <w:r w:rsidR="00FE08B8">
              <w:rPr>
                <w:sz w:val="18"/>
                <w:szCs w:val="18"/>
              </w:rPr>
              <w:t xml:space="preserve"> This system helps in allowing patients to securely access their health information.</w:t>
            </w:r>
          </w:p>
        </w:tc>
        <w:tc>
          <w:tcPr>
            <w:tcW w:w="2430" w:type="dxa"/>
            <w:tcBorders>
              <w:top w:val="outset" w:sz="6" w:space="0" w:color="C0C0C0"/>
              <w:left w:val="outset" w:sz="6" w:space="0" w:color="auto"/>
              <w:bottom w:val="outset" w:sz="6" w:space="0" w:color="C0C0C0"/>
              <w:right w:val="outset" w:sz="6" w:space="0" w:color="auto"/>
            </w:tcBorders>
            <w:shd w:val="clear" w:color="auto" w:fill="auto"/>
          </w:tcPr>
          <w:p w14:paraId="2037FE01" w14:textId="35B18588" w:rsidR="00622E94" w:rsidRPr="004A0AF0" w:rsidRDefault="0007495B" w:rsidP="004A4008">
            <w:pPr>
              <w:rPr>
                <w:sz w:val="18"/>
                <w:szCs w:val="18"/>
              </w:rPr>
            </w:pPr>
            <w:r>
              <w:rPr>
                <w:sz w:val="18"/>
                <w:szCs w:val="18"/>
              </w:rPr>
              <w:t xml:space="preserve">It is </w:t>
            </w:r>
            <w:r w:rsidR="00151A5D">
              <w:rPr>
                <w:sz w:val="18"/>
                <w:szCs w:val="18"/>
              </w:rPr>
              <w:t>built</w:t>
            </w:r>
            <w:r>
              <w:rPr>
                <w:sz w:val="18"/>
                <w:szCs w:val="18"/>
              </w:rPr>
              <w:t xml:space="preserve"> in software with a top security priority in ensuring data privacy.  The </w:t>
            </w:r>
            <w:r w:rsidR="00151A5D">
              <w:rPr>
                <w:sz w:val="18"/>
                <w:szCs w:val="18"/>
              </w:rPr>
              <w:t>patient’s</w:t>
            </w:r>
            <w:r>
              <w:rPr>
                <w:sz w:val="18"/>
                <w:szCs w:val="18"/>
              </w:rPr>
              <w:t xml:space="preserve"> data is maintained according to the HIPPA compliance.</w:t>
            </w:r>
          </w:p>
        </w:tc>
        <w:tc>
          <w:tcPr>
            <w:tcW w:w="2430" w:type="dxa"/>
            <w:gridSpan w:val="2"/>
            <w:tcBorders>
              <w:top w:val="outset" w:sz="6" w:space="0" w:color="C0C0C0"/>
              <w:left w:val="outset" w:sz="6" w:space="0" w:color="auto"/>
              <w:bottom w:val="outset" w:sz="6" w:space="0" w:color="C0C0C0"/>
              <w:right w:val="outset" w:sz="6" w:space="0" w:color="C0C0C0"/>
            </w:tcBorders>
            <w:shd w:val="clear" w:color="auto" w:fill="auto"/>
          </w:tcPr>
          <w:p w14:paraId="3808CDEB" w14:textId="43873798" w:rsidR="00622E94" w:rsidRPr="004A0AF0" w:rsidRDefault="00BF50E8" w:rsidP="004A4008">
            <w:pPr>
              <w:rPr>
                <w:sz w:val="18"/>
                <w:szCs w:val="18"/>
              </w:rPr>
            </w:pPr>
            <w:r>
              <w:rPr>
                <w:sz w:val="18"/>
                <w:szCs w:val="18"/>
              </w:rPr>
              <w:t>The privacy of patients are not fully developed hence they lack certain degree of confidentially.</w:t>
            </w:r>
          </w:p>
        </w:tc>
      </w:tr>
      <w:tr w:rsidR="00622E94" w:rsidRPr="004A0AF0" w14:paraId="5047DD34" w14:textId="39529580" w:rsidTr="004234E0">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2E" w14:textId="77777777" w:rsidR="00622E94" w:rsidRPr="003D57EC" w:rsidRDefault="00622E94" w:rsidP="004A4008">
            <w:pPr>
              <w:rPr>
                <w:b/>
                <w:sz w:val="18"/>
                <w:szCs w:val="18"/>
              </w:rPr>
            </w:pPr>
            <w:r w:rsidRPr="003D57EC">
              <w:rPr>
                <w:b/>
                <w:color w:val="000000"/>
                <w:sz w:val="18"/>
                <w:szCs w:val="18"/>
              </w:rPr>
              <w:t>I.1.1.5.3</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2F" w14:textId="77777777" w:rsidR="00622E94" w:rsidRPr="004A0AF0" w:rsidRDefault="00622E94" w:rsidP="004A4008">
            <w:pPr>
              <w:rPr>
                <w:sz w:val="18"/>
                <w:szCs w:val="18"/>
              </w:rPr>
            </w:pPr>
            <w:r w:rsidRPr="004A0AF0">
              <w:rPr>
                <w:color w:val="000000"/>
                <w:sz w:val="18"/>
                <w:szCs w:val="18"/>
              </w:rPr>
              <w:t xml:space="preserve">Advisement of Patient Privacy Rights </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30" w14:textId="77777777" w:rsidR="00622E94" w:rsidRPr="004A0AF0" w:rsidRDefault="00622E94" w:rsidP="004A4008">
            <w:pPr>
              <w:rPr>
                <w:sz w:val="18"/>
                <w:szCs w:val="18"/>
              </w:rPr>
            </w:pPr>
            <w:r w:rsidRPr="004A0AF0">
              <w:rPr>
                <w:color w:val="000000"/>
                <w:sz w:val="18"/>
                <w:szCs w:val="18"/>
              </w:rPr>
              <w:t>Record that the patient was informed of current privacy policies practices.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31" w14:textId="77777777" w:rsidR="00622E94" w:rsidRPr="004A0AF0" w:rsidRDefault="00622E94" w:rsidP="004A4008">
            <w:pPr>
              <w:rPr>
                <w:sz w:val="18"/>
                <w:szCs w:val="18"/>
              </w:rPr>
            </w:pPr>
            <w:r w:rsidRPr="004A0AF0">
              <w:rPr>
                <w:color w:val="000000"/>
                <w:sz w:val="18"/>
                <w:szCs w:val="18"/>
              </w:rPr>
              <w:t xml:space="preserve">The EHRS will allow for the dispensing and tracking of patient education regarding current privacy policies and procedures.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32"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33" w14:textId="0E3D2E76" w:rsidR="00622E94" w:rsidRPr="004A0AF0" w:rsidRDefault="005203FA" w:rsidP="005203FA">
            <w:pPr>
              <w:rPr>
                <w:sz w:val="18"/>
                <w:szCs w:val="18"/>
              </w:rPr>
            </w:pPr>
            <w:r>
              <w:rPr>
                <w:sz w:val="18"/>
                <w:szCs w:val="18"/>
              </w:rPr>
              <w:t xml:space="preserve">This system does not this standard because its main purpose it to focus on protection of patients privacy but not advertising </w:t>
            </w:r>
            <w:r w:rsidRPr="004A0AF0">
              <w:rPr>
                <w:color w:val="000000"/>
                <w:sz w:val="18"/>
                <w:szCs w:val="18"/>
              </w:rPr>
              <w:t>Patient Privacy Rights</w:t>
            </w:r>
          </w:p>
        </w:tc>
        <w:tc>
          <w:tcPr>
            <w:tcW w:w="2430" w:type="dxa"/>
            <w:tcBorders>
              <w:top w:val="outset" w:sz="6" w:space="0" w:color="C0C0C0"/>
              <w:left w:val="outset" w:sz="6" w:space="0" w:color="auto"/>
              <w:bottom w:val="outset" w:sz="6" w:space="0" w:color="auto"/>
              <w:right w:val="outset" w:sz="6" w:space="0" w:color="auto"/>
            </w:tcBorders>
            <w:shd w:val="clear" w:color="auto" w:fill="auto"/>
          </w:tcPr>
          <w:p w14:paraId="5DDA5FB3" w14:textId="2AC0799E" w:rsidR="00622E94" w:rsidRPr="004A0AF0" w:rsidRDefault="008000F0" w:rsidP="004A4008">
            <w:pPr>
              <w:rPr>
                <w:sz w:val="18"/>
                <w:szCs w:val="18"/>
              </w:rPr>
            </w:pPr>
            <w:r>
              <w:rPr>
                <w:sz w:val="18"/>
                <w:szCs w:val="18"/>
              </w:rPr>
              <w:t>It has a tracking system for all practices concerning activity log. Besides, its use and practice stays in compliance with HIPPA Rules.</w:t>
            </w:r>
          </w:p>
        </w:tc>
        <w:tc>
          <w:tcPr>
            <w:tcW w:w="2430" w:type="dxa"/>
            <w:gridSpan w:val="2"/>
            <w:tcBorders>
              <w:top w:val="outset" w:sz="6" w:space="0" w:color="C0C0C0"/>
              <w:left w:val="outset" w:sz="6" w:space="0" w:color="auto"/>
              <w:bottom w:val="outset" w:sz="6" w:space="0" w:color="auto"/>
              <w:right w:val="outset" w:sz="6" w:space="0" w:color="C0C0C0"/>
            </w:tcBorders>
            <w:shd w:val="clear" w:color="auto" w:fill="auto"/>
          </w:tcPr>
          <w:p w14:paraId="303E285E" w14:textId="0A7D7EF7" w:rsidR="00622E94" w:rsidRPr="004A0AF0" w:rsidRDefault="0028189F" w:rsidP="004A4008">
            <w:pPr>
              <w:rPr>
                <w:sz w:val="18"/>
                <w:szCs w:val="18"/>
              </w:rPr>
            </w:pPr>
            <w:r>
              <w:rPr>
                <w:sz w:val="18"/>
                <w:szCs w:val="18"/>
              </w:rPr>
              <w:t xml:space="preserve">The system support privacy requirement including the medical records concerning patients. </w:t>
            </w:r>
          </w:p>
        </w:tc>
      </w:tr>
      <w:tr w:rsidR="00622E94" w:rsidRPr="004A0AF0" w14:paraId="5047DD3B" w14:textId="40EEF65B" w:rsidTr="00E16E8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35" w14:textId="77777777" w:rsidR="00622E94" w:rsidRPr="003D57EC" w:rsidRDefault="00622E94" w:rsidP="004A4008">
            <w:pPr>
              <w:rPr>
                <w:b/>
                <w:sz w:val="18"/>
                <w:szCs w:val="18"/>
              </w:rPr>
            </w:pPr>
            <w:r w:rsidRPr="003D57EC">
              <w:rPr>
                <w:b/>
                <w:color w:val="000000"/>
                <w:sz w:val="18"/>
                <w:szCs w:val="18"/>
              </w:rPr>
              <w:lastRenderedPageBreak/>
              <w:t>I.1.2.1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36" w14:textId="77777777" w:rsidR="00622E94" w:rsidRPr="004A0AF0" w:rsidRDefault="00622E94" w:rsidP="004A4008">
            <w:pPr>
              <w:rPr>
                <w:sz w:val="18"/>
                <w:szCs w:val="18"/>
              </w:rPr>
            </w:pPr>
            <w:r w:rsidRPr="004A0AF0">
              <w:rPr>
                <w:color w:val="000000"/>
                <w:sz w:val="18"/>
                <w:szCs w:val="18"/>
              </w:rPr>
              <w:t>Information Integrity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37" w14:textId="77777777" w:rsidR="00622E94" w:rsidRPr="004A0AF0" w:rsidRDefault="00622E94" w:rsidP="004A4008">
            <w:pPr>
              <w:rPr>
                <w:sz w:val="18"/>
                <w:szCs w:val="18"/>
              </w:rPr>
            </w:pPr>
            <w:r w:rsidRPr="004A0AF0">
              <w:rPr>
                <w:color w:val="000000"/>
                <w:sz w:val="18"/>
                <w:szCs w:val="18"/>
              </w:rPr>
              <w:t>Ensure that clinical information is valid according to the healthcare-specific business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38" w14:textId="568029F0" w:rsidR="00622E94" w:rsidRPr="004A0AF0" w:rsidRDefault="00622E94" w:rsidP="004A4008">
            <w:pPr>
              <w:rPr>
                <w:sz w:val="18"/>
                <w:szCs w:val="18"/>
              </w:rPr>
            </w:pPr>
            <w:r w:rsidRPr="004A0AF0">
              <w:rPr>
                <w:color w:val="000000"/>
                <w:sz w:val="18"/>
                <w:szCs w:val="18"/>
              </w:rPr>
              <w:t xml:space="preserve">An important aspect of maintaining a legally sound health record is securing the record to prevent loss, tampering, or unauthorized use. The integrity of the health record may be questioned in a legal proceeding if concerns are raised about the security of paper-based or electronic records. The Rules of Evidence require an organization to have policies and procedures in place to protect against alterations, tampering, and loss. Systems and procedures should also be in place to prevent loss (such as tracking and sign-out procedures), secure record storage areas or systems, and limit access to only authorized users. For example, • Entered data must be validated based on system edit rules and valid code sets. These may be field specific (i.e. valid list of values), intra-record (i.e. date deceased) date of birth), or they may extend across multiple related records (i.e. test order must exist before test results can be recorded). • Healthcare documents must not be altered as dictated by the “Uniform Rules of Evidence” and </w:t>
            </w:r>
            <w:proofErr w:type="spellStart"/>
            <w:r w:rsidR="00151A5D" w:rsidRPr="004A0AF0">
              <w:rPr>
                <w:color w:val="000000"/>
                <w:sz w:val="18"/>
                <w:szCs w:val="18"/>
              </w:rPr>
              <w:t>the”</w:t>
            </w:r>
            <w:r w:rsidRPr="004A0AF0">
              <w:rPr>
                <w:color w:val="000000"/>
                <w:sz w:val="18"/>
                <w:szCs w:val="18"/>
              </w:rPr>
              <w:t>Federal</w:t>
            </w:r>
            <w:proofErr w:type="spellEnd"/>
            <w:r w:rsidRPr="004A0AF0">
              <w:rPr>
                <w:color w:val="000000"/>
                <w:sz w:val="18"/>
                <w:szCs w:val="18"/>
              </w:rPr>
              <w:t xml:space="preserve"> Rules of Evidence”. • Translations between numbering systems and written languages must not result in substantive document alterations.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39"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3A" w14:textId="3016436F" w:rsidR="00622E94" w:rsidRPr="004A0AF0" w:rsidRDefault="00AF1502" w:rsidP="004A4008">
            <w:pPr>
              <w:rPr>
                <w:sz w:val="18"/>
                <w:szCs w:val="18"/>
              </w:rPr>
            </w:pPr>
            <w:r>
              <w:rPr>
                <w:sz w:val="18"/>
                <w:szCs w:val="18"/>
              </w:rPr>
              <w:t>Epic works towards defending the integrity of Electronic Health Record system in hospitals such as Texas Hospitals.</w:t>
            </w:r>
            <w:r w:rsidR="00891B45">
              <w:rPr>
                <w:sz w:val="18"/>
                <w:szCs w:val="18"/>
              </w:rPr>
              <w:t xml:space="preserve"> In most Hospitals this system is installed in </w:t>
            </w:r>
            <w:r w:rsidR="00D63AF5">
              <w:rPr>
                <w:sz w:val="18"/>
                <w:szCs w:val="18"/>
              </w:rPr>
              <w:t>emergency</w:t>
            </w:r>
            <w:r w:rsidR="00891B45">
              <w:rPr>
                <w:sz w:val="18"/>
                <w:szCs w:val="18"/>
              </w:rPr>
              <w:t xml:space="preserve"> department to help nurses and </w:t>
            </w:r>
            <w:r w:rsidR="00D63AF5">
              <w:rPr>
                <w:sz w:val="18"/>
                <w:szCs w:val="18"/>
              </w:rPr>
              <w:t>physicians</w:t>
            </w:r>
            <w:r w:rsidR="00891B45">
              <w:rPr>
                <w:sz w:val="18"/>
                <w:szCs w:val="18"/>
              </w:rPr>
              <w:t xml:space="preserve"> diagnose patients with health problems.</w:t>
            </w:r>
            <w:r w:rsidR="00D63AF5">
              <w:rPr>
                <w:sz w:val="18"/>
                <w:szCs w:val="18"/>
              </w:rPr>
              <w:t xml:space="preserve"> For instance, the Texas Hospital installed epic system that helps in governance of patient’s information.</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7CA9A1FD" w14:textId="51E61246" w:rsidR="00622E94" w:rsidRPr="004A0AF0" w:rsidRDefault="00F46AE6" w:rsidP="004A4008">
            <w:pPr>
              <w:rPr>
                <w:sz w:val="18"/>
                <w:szCs w:val="18"/>
              </w:rPr>
            </w:pPr>
            <w:r>
              <w:rPr>
                <w:sz w:val="18"/>
                <w:szCs w:val="18"/>
              </w:rPr>
              <w:t>The software enhances honestly and accurate documentation of patients information.</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2A6DD894" w14:textId="5D3E9EFC" w:rsidR="00622E94" w:rsidRPr="004A0AF0" w:rsidRDefault="0082127B" w:rsidP="004A4008">
            <w:pPr>
              <w:rPr>
                <w:sz w:val="18"/>
                <w:szCs w:val="18"/>
              </w:rPr>
            </w:pPr>
            <w:r>
              <w:rPr>
                <w:sz w:val="18"/>
                <w:szCs w:val="18"/>
              </w:rPr>
              <w:t xml:space="preserve">The current e-Hospital </w:t>
            </w:r>
            <w:r w:rsidR="00151A5D">
              <w:rPr>
                <w:sz w:val="18"/>
                <w:szCs w:val="18"/>
              </w:rPr>
              <w:t>is</w:t>
            </w:r>
            <w:r>
              <w:rPr>
                <w:sz w:val="18"/>
                <w:szCs w:val="18"/>
              </w:rPr>
              <w:t xml:space="preserve"> yet to develop fully. Some of them are still operating. However, they lack integrity and thus the issue trust is intertwined within integrity</w:t>
            </w:r>
            <w:r w:rsidR="009C4D1B">
              <w:rPr>
                <w:sz w:val="18"/>
                <w:szCs w:val="18"/>
              </w:rPr>
              <w:t xml:space="preserve"> (sahi, et al, 2017).</w:t>
            </w:r>
            <w:bookmarkStart w:id="0" w:name="_GoBack"/>
            <w:bookmarkEnd w:id="0"/>
            <w:r>
              <w:rPr>
                <w:sz w:val="18"/>
                <w:szCs w:val="18"/>
              </w:rPr>
              <w:t xml:space="preserve"> </w:t>
            </w:r>
          </w:p>
        </w:tc>
      </w:tr>
      <w:tr w:rsidR="00622E94" w:rsidRPr="004A0AF0" w14:paraId="5047DD42" w14:textId="3BC269D6"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3C" w14:textId="77777777" w:rsidR="00622E94" w:rsidRPr="003D57EC" w:rsidRDefault="00622E94" w:rsidP="004A4008">
            <w:pPr>
              <w:rPr>
                <w:b/>
                <w:sz w:val="18"/>
                <w:szCs w:val="18"/>
              </w:rPr>
            </w:pPr>
            <w:r w:rsidRPr="003D57EC">
              <w:rPr>
                <w:b/>
                <w:color w:val="000000"/>
                <w:sz w:val="18"/>
                <w:szCs w:val="18"/>
              </w:rPr>
              <w:t>I.1.2.2</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3D" w14:textId="77777777" w:rsidR="00622E94" w:rsidRPr="004A0AF0" w:rsidRDefault="00622E94" w:rsidP="004A4008">
            <w:pPr>
              <w:rPr>
                <w:sz w:val="18"/>
                <w:szCs w:val="18"/>
              </w:rPr>
            </w:pPr>
            <w:r w:rsidRPr="004A0AF0">
              <w:rPr>
                <w:color w:val="000000"/>
                <w:sz w:val="18"/>
                <w:szCs w:val="18"/>
              </w:rPr>
              <w:t>Document Retention</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3E" w14:textId="77777777" w:rsidR="00622E94" w:rsidRPr="004A0AF0" w:rsidRDefault="00622E94" w:rsidP="004A4008">
            <w:pPr>
              <w:rPr>
                <w:sz w:val="18"/>
                <w:szCs w:val="18"/>
              </w:rPr>
            </w:pPr>
            <w:r w:rsidRPr="004A0AF0">
              <w:rPr>
                <w:color w:val="000000"/>
                <w:sz w:val="18"/>
                <w:szCs w:val="18"/>
              </w:rPr>
              <w:t xml:space="preserve">Retain all clinical documents (including complex standards-based clinical documents) for the policy-designated or legally-designated time period.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3F" w14:textId="77777777" w:rsidR="00622E94" w:rsidRPr="004A0AF0" w:rsidRDefault="00622E94" w:rsidP="004A4008">
            <w:pPr>
              <w:rPr>
                <w:sz w:val="18"/>
                <w:szCs w:val="18"/>
              </w:rPr>
            </w:pPr>
            <w:r w:rsidRPr="004A0AF0">
              <w:rPr>
                <w:color w:val="000000"/>
                <w:sz w:val="18"/>
                <w:szCs w:val="18"/>
              </w:rPr>
              <w:t>Each healthcare provider should develop a retention schedule for patient health information that meets the needs of its patients, physicians, researchers, and other legitimate users, and complies with legal, regulatory, and accreditation requirements. EHRS applications must conform to the current rules.</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40"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41" w14:textId="7870131D" w:rsidR="00622E94" w:rsidRPr="004A0AF0" w:rsidRDefault="00E16E82" w:rsidP="004A4008">
            <w:pPr>
              <w:rPr>
                <w:sz w:val="18"/>
                <w:szCs w:val="18"/>
              </w:rPr>
            </w:pPr>
            <w:r>
              <w:rPr>
                <w:sz w:val="18"/>
                <w:szCs w:val="18"/>
              </w:rPr>
              <w:t xml:space="preserve">Epic is a very effective system that helps in </w:t>
            </w:r>
            <w:r w:rsidR="00151A5D">
              <w:rPr>
                <w:sz w:val="18"/>
                <w:szCs w:val="18"/>
              </w:rPr>
              <w:t>management and</w:t>
            </w:r>
            <w:r>
              <w:rPr>
                <w:sz w:val="18"/>
                <w:szCs w:val="18"/>
              </w:rPr>
              <w:t xml:space="preserve"> retention of data for firms.</w:t>
            </w:r>
            <w:r w:rsidR="00D226BA">
              <w:rPr>
                <w:sz w:val="18"/>
                <w:szCs w:val="18"/>
              </w:rPr>
              <w:t xml:space="preserve"> It provides high quality Electronic Health Record system for data collection and management of accurate data. It helps in document retention by retaining raw medical record that can be retrieved anytime </w:t>
            </w:r>
            <w:r w:rsidR="003E1C7D">
              <w:rPr>
                <w:sz w:val="18"/>
                <w:szCs w:val="18"/>
              </w:rPr>
              <w:t>anywhere. For</w:t>
            </w:r>
            <w:r w:rsidR="00D226BA">
              <w:rPr>
                <w:sz w:val="18"/>
                <w:szCs w:val="18"/>
              </w:rPr>
              <w:t xml:space="preserve"> instance </w:t>
            </w:r>
            <w:r w:rsidR="00C00A2E">
              <w:rPr>
                <w:sz w:val="18"/>
                <w:szCs w:val="18"/>
              </w:rPr>
              <w:t>is continuing to expand and 50% of patients in the USA population retains health record in epic system.</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281C71FA" w14:textId="67029001" w:rsidR="00622E94" w:rsidRPr="004A0AF0" w:rsidRDefault="00D464DE" w:rsidP="004A4008">
            <w:pPr>
              <w:rPr>
                <w:sz w:val="18"/>
                <w:szCs w:val="18"/>
              </w:rPr>
            </w:pPr>
            <w:r>
              <w:rPr>
                <w:sz w:val="18"/>
                <w:szCs w:val="18"/>
              </w:rPr>
              <w:t xml:space="preserve">It offers billing module where providers creates and retain billing documents and reports. It also supports creation of work schedules for staff and </w:t>
            </w:r>
            <w:r w:rsidR="00151A5D">
              <w:rPr>
                <w:sz w:val="18"/>
                <w:szCs w:val="18"/>
              </w:rPr>
              <w:t>sends</w:t>
            </w:r>
            <w:r>
              <w:rPr>
                <w:sz w:val="18"/>
                <w:szCs w:val="18"/>
              </w:rPr>
              <w:t xml:space="preserve"> to the </w:t>
            </w:r>
            <w:r w:rsidR="00151A5D">
              <w:rPr>
                <w:sz w:val="18"/>
                <w:szCs w:val="18"/>
              </w:rPr>
              <w:t>patient’s</w:t>
            </w:r>
            <w:r>
              <w:rPr>
                <w:sz w:val="18"/>
                <w:szCs w:val="18"/>
              </w:rPr>
              <w:t xml:space="preserve"> appointment reminders directly from the software.</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2C6303EB" w14:textId="41049940" w:rsidR="00622E94" w:rsidRPr="004A0AF0" w:rsidRDefault="001E2FE7" w:rsidP="004A4008">
            <w:pPr>
              <w:rPr>
                <w:sz w:val="18"/>
                <w:szCs w:val="18"/>
              </w:rPr>
            </w:pPr>
            <w:r>
              <w:rPr>
                <w:sz w:val="18"/>
                <w:szCs w:val="18"/>
              </w:rPr>
              <w:t xml:space="preserve">Clinical documents like Billing, and medical data is retained </w:t>
            </w:r>
          </w:p>
        </w:tc>
      </w:tr>
      <w:tr w:rsidR="00622E94" w:rsidRPr="004A0AF0" w14:paraId="5047DD50" w14:textId="04038FC3"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4A" w14:textId="77777777" w:rsidR="00622E94" w:rsidRPr="003D57EC" w:rsidRDefault="00622E94" w:rsidP="004A4008">
            <w:pPr>
              <w:rPr>
                <w:b/>
                <w:sz w:val="18"/>
                <w:szCs w:val="18"/>
              </w:rPr>
            </w:pPr>
            <w:r w:rsidRPr="003D57EC">
              <w:rPr>
                <w:b/>
                <w:color w:val="000000"/>
                <w:sz w:val="18"/>
                <w:szCs w:val="18"/>
              </w:rPr>
              <w:lastRenderedPageBreak/>
              <w:t>I.1.2.5</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4B" w14:textId="77777777" w:rsidR="00622E94" w:rsidRPr="004A0AF0" w:rsidRDefault="00622E94" w:rsidP="004A4008">
            <w:pPr>
              <w:rPr>
                <w:sz w:val="18"/>
                <w:szCs w:val="18"/>
              </w:rPr>
            </w:pPr>
            <w:r w:rsidRPr="004A0AF0">
              <w:rPr>
                <w:color w:val="000000"/>
                <w:sz w:val="18"/>
                <w:szCs w:val="18"/>
              </w:rPr>
              <w:t>Confidentiality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4C" w14:textId="77777777" w:rsidR="00622E94" w:rsidRPr="004A0AF0" w:rsidRDefault="00622E94" w:rsidP="004A4008">
            <w:pPr>
              <w:rPr>
                <w:sz w:val="18"/>
                <w:szCs w:val="18"/>
              </w:rPr>
            </w:pPr>
            <w:r w:rsidRPr="004A0AF0">
              <w:rPr>
                <w:color w:val="000000"/>
                <w:sz w:val="18"/>
                <w:szCs w:val="18"/>
              </w:rPr>
              <w:t>Promote patient confidentiality by enforcing the privacy rules that apply to various parts of the EHR.</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4D" w14:textId="77777777" w:rsidR="00622E94" w:rsidRPr="004A0AF0" w:rsidRDefault="00622E94" w:rsidP="004A4008">
            <w:pPr>
              <w:rPr>
                <w:sz w:val="18"/>
                <w:szCs w:val="18"/>
              </w:rPr>
            </w:pPr>
            <w:r w:rsidRPr="004A0AF0">
              <w:rPr>
                <w:color w:val="000000"/>
                <w:sz w:val="18"/>
                <w:szCs w:val="18"/>
              </w:rPr>
              <w:t xml:space="preserve">This section deals with the enforcements of the privacy rules. Patients may be harmed if their privacy is invaded (including unauthorized access to Electronic Healthcare Records), or if the patient a part of their records that they must not access or view.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4E"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4F" w14:textId="03854637" w:rsidR="00622E94" w:rsidRPr="004A0AF0" w:rsidRDefault="00151A5D" w:rsidP="004A4008">
            <w:pPr>
              <w:rPr>
                <w:sz w:val="18"/>
                <w:szCs w:val="18"/>
              </w:rPr>
            </w:pPr>
            <w:r>
              <w:rPr>
                <w:sz w:val="18"/>
                <w:szCs w:val="18"/>
              </w:rPr>
              <w:t>Epics support</w:t>
            </w:r>
            <w:r w:rsidR="00453DAE">
              <w:rPr>
                <w:sz w:val="18"/>
                <w:szCs w:val="18"/>
              </w:rPr>
              <w:t xml:space="preserve"> confidentiality protection for the </w:t>
            </w:r>
            <w:r>
              <w:rPr>
                <w:sz w:val="18"/>
                <w:szCs w:val="18"/>
              </w:rPr>
              <w:t>patient’s</w:t>
            </w:r>
            <w:r w:rsidR="00453DAE">
              <w:rPr>
                <w:sz w:val="18"/>
                <w:szCs w:val="18"/>
              </w:rPr>
              <w:t xml:space="preserve"> medical records. </w:t>
            </w:r>
            <w:r>
              <w:rPr>
                <w:sz w:val="18"/>
                <w:szCs w:val="18"/>
              </w:rPr>
              <w:t>This very important because it helps in avoiding stifling of freedom of expression through data collection. It</w:t>
            </w:r>
            <w:r w:rsidR="00453DAE">
              <w:rPr>
                <w:sz w:val="18"/>
                <w:szCs w:val="18"/>
              </w:rPr>
              <w:t xml:space="preserve"> also ensures that </w:t>
            </w:r>
            <w:r>
              <w:rPr>
                <w:sz w:val="18"/>
                <w:szCs w:val="18"/>
              </w:rPr>
              <w:t>patient‘s</w:t>
            </w:r>
            <w:r w:rsidR="00453DAE">
              <w:rPr>
                <w:sz w:val="18"/>
                <w:szCs w:val="18"/>
              </w:rPr>
              <w:t xml:space="preserve"> privacy is safeguarded.  </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6979E7A8" w14:textId="688A9E59" w:rsidR="00622E94" w:rsidRPr="004A0AF0" w:rsidRDefault="009434D3" w:rsidP="004A4008">
            <w:pPr>
              <w:rPr>
                <w:sz w:val="18"/>
                <w:szCs w:val="18"/>
              </w:rPr>
            </w:pPr>
            <w:r>
              <w:rPr>
                <w:sz w:val="18"/>
                <w:szCs w:val="18"/>
              </w:rPr>
              <w:t xml:space="preserve">It is run according to the HIPPA Guidelines, policies and procedures that protect patients health information </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17AEDCB2" w14:textId="74FD951F" w:rsidR="00622E94" w:rsidRPr="004A0AF0" w:rsidRDefault="00BF50E8" w:rsidP="004A4008">
            <w:pPr>
              <w:rPr>
                <w:sz w:val="18"/>
                <w:szCs w:val="18"/>
              </w:rPr>
            </w:pPr>
            <w:r>
              <w:rPr>
                <w:sz w:val="18"/>
                <w:szCs w:val="18"/>
              </w:rPr>
              <w:t xml:space="preserve">The e-Healthcare </w:t>
            </w:r>
            <w:r w:rsidR="00151A5D">
              <w:rPr>
                <w:sz w:val="18"/>
                <w:szCs w:val="18"/>
              </w:rPr>
              <w:t>seems</w:t>
            </w:r>
            <w:r>
              <w:rPr>
                <w:sz w:val="18"/>
                <w:szCs w:val="18"/>
              </w:rPr>
              <w:t xml:space="preserve"> to be promising since it offers imaginable benefits to users and patients. However, there is a challenge in confidentiality in e-hospital and thus they are not fully trusted.</w:t>
            </w:r>
          </w:p>
        </w:tc>
      </w:tr>
      <w:tr w:rsidR="00622E94" w:rsidRPr="004A0AF0" w14:paraId="5047DD57" w14:textId="05A924C7"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51" w14:textId="77777777" w:rsidR="00622E94" w:rsidRPr="003D57EC" w:rsidRDefault="00622E94" w:rsidP="004A4008">
            <w:pPr>
              <w:rPr>
                <w:b/>
                <w:sz w:val="18"/>
                <w:szCs w:val="18"/>
              </w:rPr>
            </w:pPr>
            <w:r w:rsidRPr="003D57EC">
              <w:rPr>
                <w:b/>
                <w:color w:val="000000"/>
                <w:sz w:val="18"/>
                <w:szCs w:val="18"/>
              </w:rPr>
              <w:t>I.1.2.6</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52" w14:textId="77777777" w:rsidR="00622E94" w:rsidRPr="004A0AF0" w:rsidRDefault="00622E94" w:rsidP="004A4008">
            <w:pPr>
              <w:rPr>
                <w:sz w:val="18"/>
                <w:szCs w:val="18"/>
              </w:rPr>
            </w:pPr>
            <w:r w:rsidRPr="004A0AF0">
              <w:rPr>
                <w:color w:val="000000"/>
                <w:sz w:val="18"/>
                <w:szCs w:val="18"/>
              </w:rPr>
              <w:t>Audit trail</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53" w14:textId="77777777" w:rsidR="00622E94" w:rsidRPr="004A0AF0" w:rsidRDefault="00622E94" w:rsidP="004A4008">
            <w:pPr>
              <w:rPr>
                <w:sz w:val="18"/>
                <w:szCs w:val="18"/>
              </w:rPr>
            </w:pPr>
            <w:r w:rsidRPr="004A0AF0">
              <w:rPr>
                <w:color w:val="000000"/>
                <w:sz w:val="18"/>
                <w:szCs w:val="18"/>
              </w:rPr>
              <w:t>Track changes to EHR data to verify enforcement of business, security, and access-control rules.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54" w14:textId="77777777" w:rsidR="00622E94" w:rsidRPr="004A0AF0" w:rsidRDefault="00622E94" w:rsidP="004A4008">
            <w:pPr>
              <w:rPr>
                <w:sz w:val="18"/>
                <w:szCs w:val="18"/>
              </w:rPr>
            </w:pPr>
            <w:r w:rsidRPr="004A0AF0">
              <w:rPr>
                <w:color w:val="000000"/>
                <w:sz w:val="18"/>
                <w:szCs w:val="18"/>
              </w:rPr>
              <w:t xml:space="preserve">Most information systems benefit from the quality control offered by an audit trail. All systems that are backed up, for example, also note the date and time of the backup in an audit log. Healthcare-related information systems, however, have many additional events and controls that must be audited (tracked) due to the sensitive (personal) nature of the healthcare data itself. For example: HIPAA Security Rule Section 164.308(a)(1)(i) Security Management Process requires Information System Activity Review, which means to "Implement procedures to regularly review records of information system activity, such as audit logs, access reports, and security incident tracking reports."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55"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56" w14:textId="4ACD643D" w:rsidR="00622E94" w:rsidRPr="004A0AF0" w:rsidRDefault="0059025D" w:rsidP="00A70C70">
            <w:pPr>
              <w:rPr>
                <w:sz w:val="18"/>
                <w:szCs w:val="18"/>
              </w:rPr>
            </w:pPr>
            <w:r>
              <w:rPr>
                <w:sz w:val="18"/>
                <w:szCs w:val="18"/>
              </w:rPr>
              <w:t>The system supports the standards by allowing accessibility to audit trail record that strictly ensure record</w:t>
            </w:r>
            <w:r w:rsidR="00A70C70">
              <w:rPr>
                <w:sz w:val="18"/>
                <w:szCs w:val="18"/>
              </w:rPr>
              <w:t>’s integrity</w:t>
            </w:r>
            <w:r>
              <w:rPr>
                <w:sz w:val="18"/>
                <w:szCs w:val="18"/>
              </w:rPr>
              <w:t>.</w:t>
            </w:r>
            <w:r w:rsidR="00C47F39">
              <w:rPr>
                <w:sz w:val="18"/>
                <w:szCs w:val="18"/>
              </w:rPr>
              <w:t xml:space="preserve"> The system support chronological electronic records for proper documentation. Besides it offers historical </w:t>
            </w:r>
            <w:r w:rsidR="00151A5D">
              <w:rPr>
                <w:sz w:val="18"/>
                <w:szCs w:val="18"/>
              </w:rPr>
              <w:t>records for</w:t>
            </w:r>
            <w:r w:rsidR="00C47F39">
              <w:rPr>
                <w:sz w:val="18"/>
                <w:szCs w:val="18"/>
              </w:rPr>
              <w:t xml:space="preserve"> compliance and operational integrity.</w:t>
            </w:r>
            <w:r w:rsidR="006862B1">
              <w:rPr>
                <w:sz w:val="18"/>
                <w:szCs w:val="18"/>
              </w:rPr>
              <w:t xml:space="preserve"> To enforce laws governance and security of data, the system complies with the HIPPA regulations</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54539898" w14:textId="29074183" w:rsidR="00622E94" w:rsidRPr="004A0AF0" w:rsidRDefault="0056361F" w:rsidP="004A4008">
            <w:pPr>
              <w:rPr>
                <w:sz w:val="18"/>
                <w:szCs w:val="18"/>
              </w:rPr>
            </w:pPr>
            <w:r>
              <w:rPr>
                <w:sz w:val="18"/>
                <w:szCs w:val="18"/>
              </w:rPr>
              <w:t xml:space="preserve">Its practice concerns tracking of activity log that offers audit trial. Besides, any action is matched to specific user and thus </w:t>
            </w:r>
            <w:r w:rsidR="006862B1">
              <w:rPr>
                <w:sz w:val="18"/>
                <w:szCs w:val="18"/>
              </w:rPr>
              <w:t xml:space="preserve">staffs are kept accountable. Data security </w:t>
            </w:r>
            <w:r w:rsidR="00151A5D">
              <w:rPr>
                <w:sz w:val="18"/>
                <w:szCs w:val="18"/>
              </w:rPr>
              <w:t>and</w:t>
            </w:r>
            <w:r w:rsidR="006862B1">
              <w:rPr>
                <w:sz w:val="18"/>
                <w:szCs w:val="18"/>
              </w:rPr>
              <w:t xml:space="preserve"> control is run in regard to the HIPAA rules and regulations.</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44F491C0" w14:textId="586DCA8C" w:rsidR="00622E94" w:rsidRPr="004A0AF0" w:rsidRDefault="00F149A8" w:rsidP="004A4008">
            <w:pPr>
              <w:rPr>
                <w:sz w:val="18"/>
                <w:szCs w:val="18"/>
              </w:rPr>
            </w:pPr>
            <w:r>
              <w:rPr>
                <w:sz w:val="18"/>
                <w:szCs w:val="18"/>
              </w:rPr>
              <w:t xml:space="preserve">This system focuses in medical details of a patient such as history as well as patients physical examination. The audit trial is carried out in a </w:t>
            </w:r>
            <w:r w:rsidR="00151A5D">
              <w:rPr>
                <w:sz w:val="18"/>
                <w:szCs w:val="18"/>
              </w:rPr>
              <w:t>manner</w:t>
            </w:r>
            <w:r>
              <w:rPr>
                <w:sz w:val="18"/>
                <w:szCs w:val="18"/>
              </w:rPr>
              <w:t xml:space="preserve"> that does not violate the requirements of HIPAA</w:t>
            </w:r>
          </w:p>
        </w:tc>
      </w:tr>
      <w:tr w:rsidR="00622E94" w:rsidRPr="004A0AF0" w14:paraId="5047DD5E" w14:textId="1AE30566"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58" w14:textId="77777777" w:rsidR="00622E94" w:rsidRPr="003D57EC" w:rsidRDefault="00622E94" w:rsidP="004A4008">
            <w:pPr>
              <w:rPr>
                <w:b/>
                <w:sz w:val="18"/>
                <w:szCs w:val="18"/>
              </w:rPr>
            </w:pPr>
            <w:r w:rsidRPr="003D57EC">
              <w:rPr>
                <w:b/>
                <w:color w:val="000000"/>
                <w:sz w:val="18"/>
                <w:szCs w:val="18"/>
              </w:rPr>
              <w:t>I.1.2.6.1</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59" w14:textId="77777777" w:rsidR="00622E94" w:rsidRPr="004A0AF0" w:rsidRDefault="00622E94" w:rsidP="004A4008">
            <w:pPr>
              <w:rPr>
                <w:sz w:val="18"/>
                <w:szCs w:val="18"/>
              </w:rPr>
            </w:pPr>
            <w:r w:rsidRPr="004A0AF0">
              <w:rPr>
                <w:color w:val="000000"/>
                <w:sz w:val="18"/>
                <w:szCs w:val="18"/>
              </w:rPr>
              <w:t>Amendment history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5A" w14:textId="77777777" w:rsidR="00622E94" w:rsidRPr="004A0AF0" w:rsidRDefault="00622E94" w:rsidP="004A4008">
            <w:pPr>
              <w:rPr>
                <w:sz w:val="18"/>
                <w:szCs w:val="18"/>
              </w:rPr>
            </w:pPr>
            <w:r w:rsidRPr="004A0AF0">
              <w:rPr>
                <w:color w:val="000000"/>
                <w:sz w:val="18"/>
                <w:szCs w:val="18"/>
              </w:rPr>
              <w:t>Track amendments to clinical documents.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5B" w14:textId="2EA6BE0B" w:rsidR="00622E94" w:rsidRPr="004A0AF0" w:rsidRDefault="00622E94" w:rsidP="004A4008">
            <w:pPr>
              <w:rPr>
                <w:sz w:val="18"/>
                <w:szCs w:val="18"/>
              </w:rPr>
            </w:pPr>
            <w:r w:rsidRPr="004A0AF0">
              <w:rPr>
                <w:color w:val="000000"/>
                <w:sz w:val="18"/>
                <w:szCs w:val="18"/>
              </w:rPr>
              <w:t xml:space="preserve">Once </w:t>
            </w:r>
            <w:r w:rsidR="00151A5D" w:rsidRPr="004A0AF0">
              <w:rPr>
                <w:color w:val="000000"/>
                <w:sz w:val="18"/>
                <w:szCs w:val="18"/>
              </w:rPr>
              <w:t>a</w:t>
            </w:r>
            <w:r w:rsidRPr="004A0AF0">
              <w:rPr>
                <w:color w:val="000000"/>
                <w:sz w:val="18"/>
                <w:szCs w:val="18"/>
              </w:rPr>
              <w:t xml:space="preserve"> clinical document receives a mark of attestation by a healthcare provider, (e.g., a signature), it becomes a legal document and must be preserved in an unaltered fashion. Sometimes, however, corrections or amendments need to be made to the document. In these cases, the EHRS must keep track of the corrections or amendments such that the integrity of the original (signed) document is still preserved.</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5C"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5D" w14:textId="62262779" w:rsidR="00622E94" w:rsidRPr="004A0AF0" w:rsidRDefault="007F7BB1" w:rsidP="004A4008">
            <w:pPr>
              <w:rPr>
                <w:sz w:val="18"/>
                <w:szCs w:val="18"/>
              </w:rPr>
            </w:pPr>
            <w:r>
              <w:rPr>
                <w:sz w:val="18"/>
                <w:szCs w:val="18"/>
              </w:rPr>
              <w:t xml:space="preserve">It supports the standard in that most of the healthcare </w:t>
            </w:r>
            <w:r w:rsidR="00151A5D">
              <w:rPr>
                <w:sz w:val="18"/>
                <w:szCs w:val="18"/>
              </w:rPr>
              <w:t>organization has</w:t>
            </w:r>
            <w:r>
              <w:rPr>
                <w:sz w:val="18"/>
                <w:szCs w:val="18"/>
              </w:rPr>
              <w:t xml:space="preserve"> experienced an urge to increase transparency of the information concerning direct access medical records by patients. There has also been an improvement in </w:t>
            </w:r>
            <w:r w:rsidR="00626AEA">
              <w:rPr>
                <w:sz w:val="18"/>
                <w:szCs w:val="18"/>
              </w:rPr>
              <w:t>accessibility</w:t>
            </w:r>
            <w:r>
              <w:rPr>
                <w:sz w:val="18"/>
                <w:szCs w:val="18"/>
              </w:rPr>
              <w:t xml:space="preserve"> of data following adoption of EHRs with some renewed interest to make medical records available to </w:t>
            </w:r>
            <w:r w:rsidR="00151A5D">
              <w:rPr>
                <w:sz w:val="18"/>
                <w:szCs w:val="18"/>
              </w:rPr>
              <w:t>patient’s</w:t>
            </w:r>
            <w:r>
              <w:rPr>
                <w:sz w:val="18"/>
                <w:szCs w:val="18"/>
              </w:rPr>
              <w:t xml:space="preserve"> portal hence this also calls for the ch</w:t>
            </w:r>
            <w:r w:rsidR="00192025">
              <w:rPr>
                <w:sz w:val="18"/>
                <w:szCs w:val="18"/>
              </w:rPr>
              <w:t>anges in medical records policy (</w:t>
            </w:r>
            <w:proofErr w:type="spellStart"/>
            <w:r w:rsidR="00192025">
              <w:rPr>
                <w:rFonts w:ascii="Arial" w:hAnsi="Arial" w:cs="Arial"/>
                <w:color w:val="222222"/>
                <w:sz w:val="20"/>
                <w:szCs w:val="20"/>
                <w:shd w:val="clear" w:color="auto" w:fill="FFFFFF"/>
              </w:rPr>
              <w:t>Hanauer</w:t>
            </w:r>
            <w:proofErr w:type="spellEnd"/>
            <w:r w:rsidR="00151A5D">
              <w:rPr>
                <w:rFonts w:ascii="Arial" w:hAnsi="Arial" w:cs="Arial"/>
                <w:color w:val="222222"/>
                <w:sz w:val="20"/>
                <w:szCs w:val="20"/>
                <w:shd w:val="clear" w:color="auto" w:fill="FFFFFF"/>
              </w:rPr>
              <w:t>, et</w:t>
            </w:r>
            <w:r w:rsidR="00192025">
              <w:rPr>
                <w:rFonts w:ascii="Arial" w:hAnsi="Arial" w:cs="Arial"/>
                <w:color w:val="222222"/>
                <w:sz w:val="20"/>
                <w:szCs w:val="20"/>
                <w:shd w:val="clear" w:color="auto" w:fill="FFFFFF"/>
              </w:rPr>
              <w:t xml:space="preserve"> all, 2014).</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58CD143C" w14:textId="213A8D2A" w:rsidR="00622E94" w:rsidRPr="004A0AF0" w:rsidRDefault="00626AEA" w:rsidP="00C31322">
            <w:pPr>
              <w:rPr>
                <w:sz w:val="18"/>
                <w:szCs w:val="18"/>
              </w:rPr>
            </w:pPr>
            <w:r>
              <w:rPr>
                <w:sz w:val="18"/>
                <w:szCs w:val="18"/>
              </w:rPr>
              <w:t>Since this is a software f</w:t>
            </w:r>
            <w:r w:rsidR="00C31322">
              <w:rPr>
                <w:sz w:val="18"/>
                <w:szCs w:val="18"/>
              </w:rPr>
              <w:t xml:space="preserve">or therapy practice management. </w:t>
            </w:r>
            <w:r w:rsidR="00151A5D">
              <w:rPr>
                <w:sz w:val="18"/>
                <w:szCs w:val="18"/>
              </w:rPr>
              <w:t>The</w:t>
            </w:r>
            <w:r>
              <w:rPr>
                <w:sz w:val="18"/>
                <w:szCs w:val="18"/>
              </w:rPr>
              <w:t xml:space="preserve"> </w:t>
            </w:r>
            <w:r w:rsidR="00151A5D">
              <w:rPr>
                <w:sz w:val="18"/>
                <w:szCs w:val="18"/>
              </w:rPr>
              <w:t>alterations made by healthcare providers on mental status report are</w:t>
            </w:r>
            <w:r w:rsidR="00C31322">
              <w:rPr>
                <w:sz w:val="18"/>
                <w:szCs w:val="18"/>
              </w:rPr>
              <w:t xml:space="preserve"> tracked to facilitate delivery of effective healthcare.</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1252CBF6" w14:textId="7171569C" w:rsidR="00622E94" w:rsidRPr="004A0AF0" w:rsidRDefault="00C31322" w:rsidP="00C31322">
            <w:pPr>
              <w:rPr>
                <w:sz w:val="18"/>
                <w:szCs w:val="18"/>
              </w:rPr>
            </w:pPr>
            <w:r>
              <w:rPr>
                <w:sz w:val="18"/>
                <w:szCs w:val="18"/>
              </w:rPr>
              <w:t xml:space="preserve">Some of the clinical documents in e-Hospital like medical history record are  tracked </w:t>
            </w:r>
          </w:p>
        </w:tc>
      </w:tr>
      <w:tr w:rsidR="00622E94" w:rsidRPr="004A0AF0" w14:paraId="5047DD65" w14:textId="6D009EE0"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5F" w14:textId="77777777" w:rsidR="00622E94" w:rsidRPr="003D57EC" w:rsidRDefault="00622E94" w:rsidP="004A4008">
            <w:pPr>
              <w:rPr>
                <w:b/>
                <w:sz w:val="18"/>
                <w:szCs w:val="18"/>
              </w:rPr>
            </w:pPr>
            <w:r w:rsidRPr="003D57EC">
              <w:rPr>
                <w:b/>
                <w:color w:val="000000"/>
                <w:sz w:val="18"/>
                <w:szCs w:val="18"/>
              </w:rPr>
              <w:lastRenderedPageBreak/>
              <w:t>I.1.2.6.3</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60" w14:textId="77777777" w:rsidR="00622E94" w:rsidRPr="004A0AF0" w:rsidRDefault="00622E94" w:rsidP="004A4008">
            <w:pPr>
              <w:rPr>
                <w:sz w:val="18"/>
                <w:szCs w:val="18"/>
              </w:rPr>
            </w:pPr>
            <w:r w:rsidRPr="004A0AF0">
              <w:rPr>
                <w:color w:val="000000"/>
                <w:sz w:val="18"/>
                <w:szCs w:val="18"/>
              </w:rPr>
              <w:t>Information Lifecycle Access-Event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61" w14:textId="77777777" w:rsidR="00622E94" w:rsidRPr="004A0AF0" w:rsidRDefault="00622E94" w:rsidP="004A4008">
            <w:pPr>
              <w:rPr>
                <w:sz w:val="18"/>
                <w:szCs w:val="18"/>
              </w:rPr>
            </w:pPr>
            <w:r w:rsidRPr="004A0AF0">
              <w:rPr>
                <w:color w:val="000000"/>
                <w:sz w:val="18"/>
                <w:szCs w:val="18"/>
              </w:rPr>
              <w:t>Track who, when, and by which system an EHR record was viewed or extracted.</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62" w14:textId="77777777" w:rsidR="00622E94" w:rsidRPr="004A0AF0" w:rsidRDefault="00622E94" w:rsidP="004A4008">
            <w:pPr>
              <w:rPr>
                <w:sz w:val="18"/>
                <w:szCs w:val="18"/>
              </w:rPr>
            </w:pPr>
            <w:r w:rsidRPr="004A0AF0">
              <w:rPr>
                <w:color w:val="000000"/>
                <w:sz w:val="18"/>
                <w:szCs w:val="18"/>
              </w:rPr>
              <w:t>The EHRS application must be able to record information required to determine who viewed or extracted EHR related information from that application.</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63"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64" w14:textId="39AAE263" w:rsidR="00622E94" w:rsidRPr="004A0AF0" w:rsidRDefault="00946714" w:rsidP="004A4008">
            <w:pPr>
              <w:rPr>
                <w:sz w:val="18"/>
                <w:szCs w:val="18"/>
              </w:rPr>
            </w:pPr>
            <w:r>
              <w:rPr>
                <w:sz w:val="18"/>
                <w:szCs w:val="18"/>
              </w:rPr>
              <w:t xml:space="preserve">It meets the standard by supporting security policies. It also determines how users </w:t>
            </w:r>
            <w:r w:rsidR="00151A5D">
              <w:rPr>
                <w:sz w:val="18"/>
                <w:szCs w:val="18"/>
              </w:rPr>
              <w:t>understand</w:t>
            </w:r>
            <w:r>
              <w:rPr>
                <w:sz w:val="18"/>
                <w:szCs w:val="18"/>
              </w:rPr>
              <w:t xml:space="preserve"> security policies and establishing information security as priority in the management of EHRs.</w:t>
            </w:r>
            <w:r w:rsidR="00A70C70">
              <w:rPr>
                <w:sz w:val="18"/>
                <w:szCs w:val="18"/>
              </w:rPr>
              <w:t xml:space="preserve"> Besides </w:t>
            </w:r>
            <w:r w:rsidR="00A70C70">
              <w:rPr>
                <w:sz w:val="18"/>
                <w:szCs w:val="18"/>
              </w:rPr>
              <w:t>With the audit trail, epic works by showing records of when and who accessed the EHRs and the preformed operation at that time</w:t>
            </w:r>
            <w:r w:rsidR="00A70C70">
              <w:rPr>
                <w:sz w:val="18"/>
                <w:szCs w:val="18"/>
              </w:rPr>
              <w:t xml:space="preserve"> </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65077C1D" w14:textId="7B89956F" w:rsidR="00622E94" w:rsidRPr="004A0AF0" w:rsidRDefault="00362CCF" w:rsidP="004A4008">
            <w:pPr>
              <w:rPr>
                <w:sz w:val="18"/>
                <w:szCs w:val="18"/>
              </w:rPr>
            </w:pPr>
            <w:r>
              <w:rPr>
                <w:sz w:val="18"/>
                <w:szCs w:val="18"/>
              </w:rPr>
              <w:t xml:space="preserve">The login credentials for each staff keeps track of any action performed in particular account. This make it easy in tracking who and when HER </w:t>
            </w:r>
            <w:r w:rsidR="00AA1231">
              <w:rPr>
                <w:sz w:val="18"/>
                <w:szCs w:val="18"/>
              </w:rPr>
              <w:t>was reviewed</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4BDBD748" w14:textId="1D4280A2" w:rsidR="00622E94" w:rsidRPr="004A0AF0" w:rsidRDefault="00523815" w:rsidP="004A4008">
            <w:pPr>
              <w:rPr>
                <w:sz w:val="18"/>
                <w:szCs w:val="18"/>
              </w:rPr>
            </w:pPr>
            <w:r>
              <w:rPr>
                <w:sz w:val="18"/>
                <w:szCs w:val="18"/>
              </w:rPr>
              <w:t>The e-</w:t>
            </w:r>
            <w:r w:rsidR="00151A5D">
              <w:rPr>
                <w:sz w:val="18"/>
                <w:szCs w:val="18"/>
              </w:rPr>
              <w:t>Hospital</w:t>
            </w:r>
            <w:r>
              <w:rPr>
                <w:sz w:val="18"/>
                <w:szCs w:val="18"/>
              </w:rPr>
              <w:t xml:space="preserve"> system has unique patient identification. This helps in tracking visits. </w:t>
            </w:r>
          </w:p>
        </w:tc>
      </w:tr>
      <w:tr w:rsidR="00622E94" w:rsidRPr="004A0AF0" w14:paraId="5047DD6C" w14:textId="183E3459"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66" w14:textId="77777777" w:rsidR="00622E94" w:rsidRPr="003D57EC" w:rsidRDefault="00622E94" w:rsidP="004A4008">
            <w:pPr>
              <w:rPr>
                <w:b/>
                <w:sz w:val="18"/>
                <w:szCs w:val="18"/>
              </w:rPr>
            </w:pPr>
            <w:r w:rsidRPr="003D57EC">
              <w:rPr>
                <w:b/>
                <w:color w:val="000000"/>
                <w:sz w:val="18"/>
                <w:szCs w:val="18"/>
              </w:rPr>
              <w:t>I.1.2.6.4</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67" w14:textId="77777777" w:rsidR="00622E94" w:rsidRPr="004A0AF0" w:rsidRDefault="00622E94" w:rsidP="004A4008">
            <w:pPr>
              <w:rPr>
                <w:sz w:val="18"/>
                <w:szCs w:val="18"/>
              </w:rPr>
            </w:pPr>
            <w:r w:rsidRPr="004A0AF0">
              <w:rPr>
                <w:color w:val="000000"/>
                <w:sz w:val="18"/>
                <w:szCs w:val="18"/>
              </w:rPr>
              <w:t>Record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68" w14:textId="77777777" w:rsidR="00622E94" w:rsidRPr="004A0AF0" w:rsidRDefault="00622E94" w:rsidP="004A4008">
            <w:pPr>
              <w:rPr>
                <w:sz w:val="18"/>
                <w:szCs w:val="18"/>
              </w:rPr>
            </w:pPr>
            <w:r w:rsidRPr="004A0AF0">
              <w:rPr>
                <w:color w:val="000000"/>
                <w:sz w:val="18"/>
                <w:szCs w:val="18"/>
              </w:rPr>
              <w:t>Generate an audit report for an EHR record (or for a set of EHR records).</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69" w14:textId="77777777" w:rsidR="00622E94" w:rsidRPr="004A0AF0" w:rsidRDefault="00622E94" w:rsidP="004A4008">
            <w:pPr>
              <w:rPr>
                <w:sz w:val="18"/>
                <w:szCs w:val="18"/>
              </w:rPr>
            </w:pPr>
            <w:r w:rsidRPr="004A0AF0">
              <w:rPr>
                <w:color w:val="000000"/>
                <w:sz w:val="18"/>
                <w:szCs w:val="18"/>
              </w:rPr>
              <w:t>Differing care-settings benefit from being able to identity the various people or systems that viewed or altered a patient's (or set of patient's) EHR's. For example, a judge might want to know how many patients a given healthcare provider treated while the provider's license was suspended. Similarly, in some cases a report detailing all those who modified or viewed a certain patient record might be needed.</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6A"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6B" w14:textId="07A82B30" w:rsidR="00622E94" w:rsidRPr="004A0AF0" w:rsidRDefault="00A70C70" w:rsidP="004A4008">
            <w:pPr>
              <w:rPr>
                <w:sz w:val="18"/>
                <w:szCs w:val="18"/>
              </w:rPr>
            </w:pPr>
            <w:r>
              <w:rPr>
                <w:sz w:val="18"/>
                <w:szCs w:val="18"/>
              </w:rPr>
              <w:t xml:space="preserve">Record audit is carried out </w:t>
            </w:r>
            <w:r w:rsidR="00151A5D">
              <w:rPr>
                <w:sz w:val="18"/>
                <w:szCs w:val="18"/>
              </w:rPr>
              <w:t>in</w:t>
            </w:r>
            <w:r>
              <w:rPr>
                <w:sz w:val="18"/>
                <w:szCs w:val="18"/>
              </w:rPr>
              <w:t xml:space="preserve"> order for the organization to review compliance. The use of epic in HER supports enhances identification of ongoing operation to determine what need to be improved. The record audit identifies clinical practices in need of improvement</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5E077FD5" w14:textId="21257D61" w:rsidR="00622E94" w:rsidRPr="004A0AF0" w:rsidRDefault="00D738E7" w:rsidP="004A4008">
            <w:pPr>
              <w:rPr>
                <w:sz w:val="18"/>
                <w:szCs w:val="18"/>
              </w:rPr>
            </w:pPr>
            <w:r>
              <w:rPr>
                <w:sz w:val="18"/>
                <w:szCs w:val="18"/>
              </w:rPr>
              <w:t xml:space="preserve">The documentation is better with the therapy notes. Due to documentation, </w:t>
            </w:r>
            <w:r w:rsidR="00151A5D">
              <w:rPr>
                <w:sz w:val="18"/>
                <w:szCs w:val="18"/>
              </w:rPr>
              <w:t>this system generates</w:t>
            </w:r>
            <w:r>
              <w:rPr>
                <w:sz w:val="18"/>
                <w:szCs w:val="18"/>
              </w:rPr>
              <w:t xml:space="preserve"> audit reports concerning the </w:t>
            </w:r>
            <w:r w:rsidR="00151A5D">
              <w:rPr>
                <w:sz w:val="18"/>
                <w:szCs w:val="18"/>
              </w:rPr>
              <w:t>patient’s</w:t>
            </w:r>
            <w:r>
              <w:rPr>
                <w:sz w:val="18"/>
                <w:szCs w:val="18"/>
              </w:rPr>
              <w:t xml:space="preserve"> health assessment.</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256AF322" w14:textId="759527D7" w:rsidR="00622E94" w:rsidRPr="004A0AF0" w:rsidRDefault="00523815" w:rsidP="004A4008">
            <w:pPr>
              <w:rPr>
                <w:sz w:val="18"/>
                <w:szCs w:val="18"/>
              </w:rPr>
            </w:pPr>
            <w:r>
              <w:rPr>
                <w:sz w:val="18"/>
                <w:szCs w:val="18"/>
              </w:rPr>
              <w:t>The system documents billing for all patients including services offered to them. This helps make it generate audit report concerning billing which is send to the insurance companies.</w:t>
            </w:r>
          </w:p>
        </w:tc>
      </w:tr>
      <w:tr w:rsidR="00622E94" w:rsidRPr="004A0AF0" w14:paraId="5047DD73" w14:textId="036368ED"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6D" w14:textId="77777777" w:rsidR="00622E94" w:rsidRPr="003D57EC" w:rsidRDefault="00622E94" w:rsidP="004A4008">
            <w:pPr>
              <w:rPr>
                <w:b/>
                <w:sz w:val="18"/>
                <w:szCs w:val="18"/>
              </w:rPr>
            </w:pPr>
            <w:r w:rsidRPr="003D57EC">
              <w:rPr>
                <w:b/>
                <w:color w:val="000000"/>
                <w:sz w:val="18"/>
                <w:szCs w:val="18"/>
              </w:rPr>
              <w:t>I.1.2.6.6</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6E" w14:textId="77777777" w:rsidR="00622E94" w:rsidRPr="004A0AF0" w:rsidRDefault="00622E94" w:rsidP="004A4008">
            <w:pPr>
              <w:rPr>
                <w:sz w:val="18"/>
                <w:szCs w:val="18"/>
              </w:rPr>
            </w:pPr>
            <w:r w:rsidRPr="004A0AF0">
              <w:rPr>
                <w:color w:val="000000"/>
                <w:sz w:val="18"/>
                <w:szCs w:val="18"/>
              </w:rPr>
              <w:t>Information-Exchange audit</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6F" w14:textId="77777777" w:rsidR="00622E94" w:rsidRPr="004A0AF0" w:rsidRDefault="00622E94" w:rsidP="004A4008">
            <w:pPr>
              <w:rPr>
                <w:sz w:val="18"/>
                <w:szCs w:val="18"/>
              </w:rPr>
            </w:pPr>
            <w:r w:rsidRPr="004A0AF0">
              <w:rPr>
                <w:color w:val="000000"/>
                <w:sz w:val="18"/>
                <w:szCs w:val="18"/>
              </w:rPr>
              <w:t xml:space="preserve">Retain any information exchange details along with any amendment history sent with clinical documents by an external clinical or EHR system. </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70" w14:textId="77777777" w:rsidR="00622E94" w:rsidRPr="004A0AF0" w:rsidRDefault="00622E94" w:rsidP="004A4008">
            <w:pPr>
              <w:rPr>
                <w:sz w:val="18"/>
                <w:szCs w:val="18"/>
              </w:rPr>
            </w:pPr>
            <w:r w:rsidRPr="004A0AF0">
              <w:rPr>
                <w:color w:val="000000"/>
                <w:sz w:val="18"/>
                <w:szCs w:val="18"/>
              </w:rPr>
              <w:t xml:space="preserve">If EHR information is exchanged between EHRS application for viewing or other purposes, the receiving application must log information about the sender and the nature, history, and content of the information exchanged in the transaction If any translations are necessary (.e.g. vocabulary lookup) then a record of the transformation must be created by the receiving application. For example, in addition to receiving an EHR from an external system, receive the amendment history for that record, the identity of the originating system, and details about the receiving system’s reception event (including, when and by whom the EHR and its audit trail were received). </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71"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72" w14:textId="70327A44" w:rsidR="00622E94" w:rsidRPr="004A0AF0" w:rsidRDefault="002B4EAE" w:rsidP="004A4008">
            <w:pPr>
              <w:rPr>
                <w:sz w:val="18"/>
                <w:szCs w:val="18"/>
              </w:rPr>
            </w:pPr>
            <w:r>
              <w:rPr>
                <w:sz w:val="18"/>
                <w:szCs w:val="18"/>
              </w:rPr>
              <w:t xml:space="preserve">Epic system has log in portal for the </w:t>
            </w:r>
            <w:r w:rsidR="00151A5D">
              <w:rPr>
                <w:sz w:val="18"/>
                <w:szCs w:val="18"/>
              </w:rPr>
              <w:t>“my chart</w:t>
            </w:r>
            <w:r>
              <w:rPr>
                <w:sz w:val="18"/>
                <w:szCs w:val="18"/>
              </w:rPr>
              <w:t>” that allows for the information exchange audit. This portal helps in retaining patient information which can be shared with healthcare team like doctors.</w:t>
            </w:r>
            <w:r w:rsidR="002B23C8">
              <w:rPr>
                <w:sz w:val="18"/>
                <w:szCs w:val="18"/>
              </w:rPr>
              <w:t xml:space="preserve"> Scheduling of appointments and communicating with those who care for </w:t>
            </w:r>
            <w:r w:rsidR="00151A5D">
              <w:rPr>
                <w:sz w:val="18"/>
                <w:szCs w:val="18"/>
              </w:rPr>
              <w:t>patient’s</w:t>
            </w:r>
            <w:r w:rsidR="002B23C8">
              <w:rPr>
                <w:sz w:val="18"/>
                <w:szCs w:val="18"/>
              </w:rPr>
              <w:t xml:space="preserve"> health in enhanced through the epic system.</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05036CED" w14:textId="5DB6EAFC" w:rsidR="00622E94" w:rsidRPr="004A0AF0" w:rsidRDefault="002A7AD2" w:rsidP="004A4008">
            <w:pPr>
              <w:rPr>
                <w:sz w:val="18"/>
                <w:szCs w:val="18"/>
              </w:rPr>
            </w:pPr>
            <w:r>
              <w:rPr>
                <w:sz w:val="18"/>
                <w:szCs w:val="18"/>
              </w:rPr>
              <w:t>It is a tool that offers an exchange of information concerning medical billing</w:t>
            </w:r>
            <w:r w:rsidR="005676F3">
              <w:rPr>
                <w:sz w:val="18"/>
                <w:szCs w:val="18"/>
              </w:rPr>
              <w:t>, patient portal and scheduling and any changes taking place in EHRS</w:t>
            </w:r>
            <w:r w:rsidR="002946B4">
              <w:rPr>
                <w:sz w:val="18"/>
                <w:szCs w:val="18"/>
              </w:rPr>
              <w:t xml:space="preserve">. Besides, it has </w:t>
            </w:r>
            <w:r w:rsidR="00151A5D">
              <w:rPr>
                <w:sz w:val="18"/>
                <w:szCs w:val="18"/>
              </w:rPr>
              <w:t>features</w:t>
            </w:r>
            <w:r w:rsidR="002946B4">
              <w:rPr>
                <w:sz w:val="18"/>
                <w:szCs w:val="18"/>
              </w:rPr>
              <w:t xml:space="preserve"> like “ meet” that allows for the exchange of information through telehealth </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17BCF3D0" w14:textId="76AA740D" w:rsidR="00622E94" w:rsidRPr="004A0AF0" w:rsidRDefault="009523DF" w:rsidP="004A4008">
            <w:pPr>
              <w:rPr>
                <w:sz w:val="18"/>
                <w:szCs w:val="18"/>
              </w:rPr>
            </w:pPr>
            <w:r>
              <w:rPr>
                <w:sz w:val="18"/>
                <w:szCs w:val="18"/>
              </w:rPr>
              <w:t xml:space="preserve">The system is </w:t>
            </w:r>
            <w:r w:rsidR="00151A5D">
              <w:rPr>
                <w:sz w:val="18"/>
                <w:szCs w:val="18"/>
              </w:rPr>
              <w:t>designed</w:t>
            </w:r>
            <w:r>
              <w:rPr>
                <w:sz w:val="18"/>
                <w:szCs w:val="18"/>
              </w:rPr>
              <w:t xml:space="preserve"> to offer an exchange of information since it is </w:t>
            </w:r>
            <w:r w:rsidR="00151A5D">
              <w:rPr>
                <w:sz w:val="18"/>
                <w:szCs w:val="18"/>
              </w:rPr>
              <w:t>interconnected</w:t>
            </w:r>
            <w:r>
              <w:rPr>
                <w:sz w:val="18"/>
                <w:szCs w:val="18"/>
              </w:rPr>
              <w:t xml:space="preserve"> to satellite clinics, hospitals and medical stores. The </w:t>
            </w:r>
            <w:r w:rsidR="00151A5D">
              <w:rPr>
                <w:sz w:val="18"/>
                <w:szCs w:val="18"/>
              </w:rPr>
              <w:t>information</w:t>
            </w:r>
            <w:r>
              <w:rPr>
                <w:sz w:val="18"/>
                <w:szCs w:val="18"/>
              </w:rPr>
              <w:t xml:space="preserve"> is shared among these units for improvement of quality care delivered to patients</w:t>
            </w:r>
          </w:p>
        </w:tc>
      </w:tr>
      <w:tr w:rsidR="00622E94" w:rsidRPr="004A0AF0" w14:paraId="5047DD81" w14:textId="453A5BBB" w:rsidTr="00EF2852">
        <w:trPr>
          <w:gridBefore w:val="1"/>
          <w:wBefore w:w="10" w:type="dxa"/>
          <w:cantSplit/>
          <w:tblCellSpacing w:w="0" w:type="dxa"/>
        </w:trPr>
        <w:tc>
          <w:tcPr>
            <w:tcW w:w="915" w:type="dxa"/>
            <w:gridSpan w:val="2"/>
            <w:tcBorders>
              <w:top w:val="outset" w:sz="6" w:space="0" w:color="C0C0C0"/>
              <w:left w:val="outset" w:sz="6" w:space="0" w:color="C0C0C0"/>
              <w:bottom w:val="outset" w:sz="6" w:space="0" w:color="C0C0C0"/>
              <w:right w:val="outset" w:sz="6" w:space="0" w:color="C0C0C0"/>
            </w:tcBorders>
            <w:shd w:val="clear" w:color="auto" w:fill="auto"/>
          </w:tcPr>
          <w:p w14:paraId="5047DD7B" w14:textId="77777777" w:rsidR="00622E94" w:rsidRPr="003D57EC" w:rsidRDefault="00622E94" w:rsidP="004A4008">
            <w:pPr>
              <w:rPr>
                <w:b/>
                <w:sz w:val="18"/>
                <w:szCs w:val="18"/>
              </w:rPr>
            </w:pPr>
            <w:r w:rsidRPr="003D57EC">
              <w:rPr>
                <w:b/>
                <w:color w:val="000000"/>
                <w:sz w:val="18"/>
                <w:szCs w:val="18"/>
              </w:rPr>
              <w:lastRenderedPageBreak/>
              <w:t>I.1.2.7.4</w:t>
            </w:r>
          </w:p>
        </w:tc>
        <w:tc>
          <w:tcPr>
            <w:tcW w:w="1445" w:type="dxa"/>
            <w:tcBorders>
              <w:top w:val="outset" w:sz="6" w:space="0" w:color="C0C0C0"/>
              <w:left w:val="outset" w:sz="6" w:space="0" w:color="C0C0C0"/>
              <w:bottom w:val="outset" w:sz="6" w:space="0" w:color="C0C0C0"/>
              <w:right w:val="outset" w:sz="6" w:space="0" w:color="C0C0C0"/>
            </w:tcBorders>
            <w:shd w:val="clear" w:color="auto" w:fill="auto"/>
          </w:tcPr>
          <w:p w14:paraId="5047DD7C" w14:textId="77777777" w:rsidR="00622E94" w:rsidRPr="004A0AF0" w:rsidRDefault="00622E94" w:rsidP="004A4008">
            <w:pPr>
              <w:rPr>
                <w:sz w:val="18"/>
                <w:szCs w:val="18"/>
              </w:rPr>
            </w:pPr>
            <w:r w:rsidRPr="004A0AF0">
              <w:rPr>
                <w:color w:val="000000"/>
                <w:sz w:val="18"/>
                <w:szCs w:val="18"/>
              </w:rPr>
              <w:t>Data Availability</w:t>
            </w:r>
          </w:p>
        </w:tc>
        <w:tc>
          <w:tcPr>
            <w:tcW w:w="2250" w:type="dxa"/>
            <w:tcBorders>
              <w:top w:val="outset" w:sz="6" w:space="0" w:color="C0C0C0"/>
              <w:left w:val="outset" w:sz="6" w:space="0" w:color="C0C0C0"/>
              <w:bottom w:val="outset" w:sz="6" w:space="0" w:color="C0C0C0"/>
              <w:right w:val="outset" w:sz="6" w:space="0" w:color="C0C0C0"/>
            </w:tcBorders>
            <w:shd w:val="clear" w:color="auto" w:fill="auto"/>
          </w:tcPr>
          <w:p w14:paraId="5047DD7D" w14:textId="77777777" w:rsidR="00622E94" w:rsidRPr="004A0AF0" w:rsidRDefault="00622E94" w:rsidP="004A4008">
            <w:pPr>
              <w:rPr>
                <w:sz w:val="18"/>
                <w:szCs w:val="18"/>
              </w:rPr>
            </w:pPr>
            <w:r w:rsidRPr="004A0AF0">
              <w:rPr>
                <w:color w:val="000000"/>
                <w:sz w:val="18"/>
                <w:szCs w:val="18"/>
              </w:rPr>
              <w:t>Make clinical information readily available (as required by a clinical care setting).</w:t>
            </w:r>
          </w:p>
        </w:tc>
        <w:tc>
          <w:tcPr>
            <w:tcW w:w="3330" w:type="dxa"/>
            <w:tcBorders>
              <w:top w:val="outset" w:sz="6" w:space="0" w:color="C0C0C0"/>
              <w:left w:val="outset" w:sz="6" w:space="0" w:color="C0C0C0"/>
              <w:bottom w:val="outset" w:sz="6" w:space="0" w:color="C0C0C0"/>
              <w:right w:val="outset" w:sz="6" w:space="0" w:color="C0C0C0"/>
            </w:tcBorders>
            <w:shd w:val="clear" w:color="auto" w:fill="auto"/>
          </w:tcPr>
          <w:p w14:paraId="5047DD7E" w14:textId="77777777" w:rsidR="00622E94" w:rsidRPr="004A0AF0" w:rsidRDefault="00622E94" w:rsidP="004A4008">
            <w:pPr>
              <w:rPr>
                <w:sz w:val="18"/>
                <w:szCs w:val="18"/>
              </w:rPr>
            </w:pPr>
            <w:r w:rsidRPr="004A0AF0">
              <w:rPr>
                <w:color w:val="000000"/>
                <w:sz w:val="18"/>
                <w:szCs w:val="18"/>
              </w:rPr>
              <w:t>Not only must clinical information be available for recall, in certain care-settings the data must also be available within a proscribed period of time. For example, if the EHRS fails to present a report that it has received from a laboratory in a timely fashion, the patient may die. Depending on the care setting, the EHRS must make all or some of the EHR information available when, where, and how the users need it.</w:t>
            </w:r>
          </w:p>
        </w:tc>
        <w:tc>
          <w:tcPr>
            <w:tcW w:w="2880" w:type="dxa"/>
            <w:tcBorders>
              <w:top w:val="outset" w:sz="6" w:space="0" w:color="C0C0C0"/>
              <w:left w:val="outset" w:sz="6" w:space="0" w:color="C0C0C0"/>
              <w:bottom w:val="outset" w:sz="6" w:space="0" w:color="C0C0C0"/>
              <w:right w:val="outset" w:sz="6" w:space="0" w:color="C0C0C0"/>
            </w:tcBorders>
            <w:shd w:val="clear" w:color="auto" w:fill="auto"/>
          </w:tcPr>
          <w:p w14:paraId="5047DD7F" w14:textId="77777777" w:rsidR="00622E94" w:rsidRPr="004A0AF0" w:rsidRDefault="00622E94" w:rsidP="004A4008">
            <w:pPr>
              <w:rPr>
                <w:sz w:val="18"/>
                <w:szCs w:val="18"/>
              </w:rPr>
            </w:pPr>
            <w:r w:rsidRPr="004A0AF0">
              <w:rPr>
                <w:color w:val="000000"/>
                <w:sz w:val="18"/>
                <w:szCs w:val="18"/>
              </w:rPr>
              <w:t>1. Support delivery of effective healthcare 2. Improve patient safety 3 Facilitate management of chronic conditions 4. Improve efficiency 5. Facilitate self-health management 6. Ensure privacy, confidentiality</w:t>
            </w:r>
          </w:p>
        </w:tc>
        <w:tc>
          <w:tcPr>
            <w:tcW w:w="2790" w:type="dxa"/>
            <w:tcBorders>
              <w:top w:val="outset" w:sz="6" w:space="0" w:color="C0C0C0"/>
              <w:left w:val="outset" w:sz="6" w:space="0" w:color="C0C0C0"/>
              <w:bottom w:val="outset" w:sz="6" w:space="0" w:color="C0C0C0"/>
              <w:right w:val="outset" w:sz="6" w:space="0" w:color="auto"/>
            </w:tcBorders>
            <w:shd w:val="clear" w:color="auto" w:fill="auto"/>
          </w:tcPr>
          <w:p w14:paraId="5047DD80" w14:textId="0CDA92E0" w:rsidR="00622E94" w:rsidRPr="004A0AF0" w:rsidRDefault="007F0502" w:rsidP="004A4008">
            <w:pPr>
              <w:rPr>
                <w:sz w:val="18"/>
                <w:szCs w:val="18"/>
              </w:rPr>
            </w:pPr>
            <w:r>
              <w:rPr>
                <w:sz w:val="18"/>
                <w:szCs w:val="18"/>
              </w:rPr>
              <w:t>Epic ensures that there is timeliness as well as reliability of data that can be accessed. It avails clinical information for continued functioning of EHRs Operations since the health records should be available anytime when needed</w:t>
            </w:r>
          </w:p>
        </w:tc>
        <w:tc>
          <w:tcPr>
            <w:tcW w:w="2610" w:type="dxa"/>
            <w:gridSpan w:val="2"/>
            <w:tcBorders>
              <w:top w:val="outset" w:sz="6" w:space="0" w:color="C0C0C0"/>
              <w:left w:val="outset" w:sz="6" w:space="0" w:color="auto"/>
              <w:bottom w:val="outset" w:sz="6" w:space="0" w:color="C0C0C0"/>
              <w:right w:val="outset" w:sz="6" w:space="0" w:color="auto"/>
            </w:tcBorders>
            <w:shd w:val="clear" w:color="auto" w:fill="auto"/>
          </w:tcPr>
          <w:p w14:paraId="4E3A0546" w14:textId="22376146" w:rsidR="00622E94" w:rsidRPr="004A0AF0" w:rsidRDefault="00151A5D" w:rsidP="004A4008">
            <w:pPr>
              <w:rPr>
                <w:sz w:val="18"/>
                <w:szCs w:val="18"/>
              </w:rPr>
            </w:pPr>
            <w:r>
              <w:rPr>
                <w:sz w:val="18"/>
                <w:szCs w:val="18"/>
              </w:rPr>
              <w:t xml:space="preserve">The Therapy Note work with multiple protections that ensure there is adequate data protection. </w:t>
            </w:r>
            <w:r w:rsidR="00A92D01">
              <w:rPr>
                <w:sz w:val="18"/>
                <w:szCs w:val="18"/>
              </w:rPr>
              <w:t xml:space="preserve">There is also routine backups of data that is securely stored to ensure data is readily available all the time </w:t>
            </w:r>
            <w:r w:rsidR="00AA244D">
              <w:rPr>
                <w:sz w:val="18"/>
                <w:szCs w:val="18"/>
              </w:rPr>
              <w:t>is</w:t>
            </w:r>
            <w:r w:rsidR="00A92D01">
              <w:rPr>
                <w:sz w:val="18"/>
                <w:szCs w:val="18"/>
              </w:rPr>
              <w:t xml:space="preserve"> needed</w:t>
            </w:r>
          </w:p>
        </w:tc>
        <w:tc>
          <w:tcPr>
            <w:tcW w:w="2250" w:type="dxa"/>
            <w:tcBorders>
              <w:top w:val="outset" w:sz="6" w:space="0" w:color="C0C0C0"/>
              <w:left w:val="outset" w:sz="6" w:space="0" w:color="auto"/>
              <w:bottom w:val="outset" w:sz="6" w:space="0" w:color="C0C0C0"/>
              <w:right w:val="outset" w:sz="6" w:space="0" w:color="C0C0C0"/>
            </w:tcBorders>
            <w:shd w:val="clear" w:color="auto" w:fill="auto"/>
          </w:tcPr>
          <w:p w14:paraId="6ADDDF2F" w14:textId="48C98738" w:rsidR="00622E94" w:rsidRPr="004A0AF0" w:rsidRDefault="00282BDA" w:rsidP="004A4008">
            <w:pPr>
              <w:rPr>
                <w:sz w:val="18"/>
                <w:szCs w:val="18"/>
              </w:rPr>
            </w:pPr>
            <w:r>
              <w:rPr>
                <w:sz w:val="18"/>
                <w:szCs w:val="18"/>
              </w:rPr>
              <w:t xml:space="preserve">The system focuses on ensuring there is accurate information. Besides it ensures data is readily available all the time and up to date </w:t>
            </w:r>
          </w:p>
        </w:tc>
      </w:tr>
    </w:tbl>
    <w:p w14:paraId="5047DD90" w14:textId="201AD4C9" w:rsidR="008F7406" w:rsidRDefault="009321B5">
      <w:r>
        <w:t xml:space="preserve"> References </w:t>
      </w:r>
    </w:p>
    <w:p w14:paraId="4061DD17" w14:textId="25C2C8C9" w:rsidR="009321B5" w:rsidRDefault="009321B5">
      <w:hyperlink r:id="rId5" w:history="1">
        <w:r w:rsidRPr="002A3DED">
          <w:rPr>
            <w:rStyle w:val="Hyperlink"/>
          </w:rPr>
          <w:t>https://www.imprivata.com/resources/datasheets/increasing-security-and-convenience-epic-health-systems</w:t>
        </w:r>
      </w:hyperlink>
    </w:p>
    <w:p w14:paraId="3C9D9E03" w14:textId="774712A7" w:rsidR="00FE08B8" w:rsidRDefault="00FE08B8">
      <w:hyperlink r:id="rId6" w:history="1">
        <w:r w:rsidRPr="002A3DED">
          <w:rPr>
            <w:rStyle w:val="Hyperlink"/>
          </w:rPr>
          <w:t>https://www.360connect.com/product-blog/epic-ehr-patient-privacy/</w:t>
        </w:r>
      </w:hyperlink>
      <w:r>
        <w:t xml:space="preserve"> </w:t>
      </w:r>
    </w:p>
    <w:p w14:paraId="679076F5" w14:textId="700FF8F1" w:rsidR="00D226BA" w:rsidRDefault="00D226BA">
      <w:hyperlink r:id="rId7" w:history="1">
        <w:r w:rsidRPr="002A3DED">
          <w:rPr>
            <w:rStyle w:val="Hyperlink"/>
          </w:rPr>
          <w:t>https://digital.hbs.edu/platform-rctom/submission/epic-and-the-health-records-business/</w:t>
        </w:r>
      </w:hyperlink>
    </w:p>
    <w:p w14:paraId="2FCE1E4D" w14:textId="5A97B6B8" w:rsidR="00192025" w:rsidRDefault="00192025">
      <w:pPr>
        <w:rPr>
          <w:rFonts w:ascii="Arial" w:hAnsi="Arial" w:cs="Arial"/>
          <w:color w:val="222222"/>
          <w:sz w:val="20"/>
          <w:szCs w:val="20"/>
          <w:shd w:val="clear" w:color="auto" w:fill="FFFFFF"/>
        </w:rPr>
      </w:pPr>
      <w:r>
        <w:rPr>
          <w:rFonts w:ascii="Arial" w:hAnsi="Arial" w:cs="Arial"/>
          <w:color w:val="222222"/>
          <w:sz w:val="20"/>
          <w:szCs w:val="20"/>
          <w:shd w:val="clear" w:color="auto" w:fill="FFFFFF"/>
        </w:rPr>
        <w:t>Hanauer, D. A., Preib, R., Zheng, K., &amp; Choi, S. W. (2014). Patient-initiated electronic health record amendment requests. </w:t>
      </w:r>
      <w:r>
        <w:rPr>
          <w:rFonts w:ascii="Arial" w:hAnsi="Arial" w:cs="Arial"/>
          <w:i/>
          <w:iCs/>
          <w:color w:val="222222"/>
          <w:sz w:val="20"/>
          <w:szCs w:val="20"/>
          <w:shd w:val="clear" w:color="auto" w:fill="FFFFFF"/>
        </w:rPr>
        <w:t>Journal of the American Medical Informatics Association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21</w:t>
      </w:r>
      <w:r>
        <w:rPr>
          <w:rFonts w:ascii="Arial" w:hAnsi="Arial" w:cs="Arial"/>
          <w:color w:val="222222"/>
          <w:sz w:val="20"/>
          <w:szCs w:val="20"/>
          <w:shd w:val="clear" w:color="auto" w:fill="FFFFFF"/>
        </w:rPr>
        <w:t>(6), 992-1000.</w:t>
      </w:r>
    </w:p>
    <w:p w14:paraId="6600E5BE" w14:textId="77777777" w:rsidR="00A97A71" w:rsidRPr="00426D68" w:rsidRDefault="00A97A71" w:rsidP="00A97A71">
      <w:pPr>
        <w:spacing w:line="480" w:lineRule="auto"/>
      </w:pPr>
      <w:r>
        <w:rPr>
          <w:rFonts w:ascii="Arial" w:hAnsi="Arial" w:cs="Arial"/>
          <w:color w:val="222222"/>
          <w:sz w:val="20"/>
          <w:szCs w:val="20"/>
          <w:shd w:val="clear" w:color="auto" w:fill="FFFFFF"/>
        </w:rPr>
        <w:t>Sahi, M. A., Abbas, H., Saleem, K., Yang, X., Derhab, A., Orgun, M. A., ... &amp; Yaseen, A. (2017). Privacy preservation in e-healthcare environments: State of the art and future directions. </w:t>
      </w:r>
      <w:r>
        <w:rPr>
          <w:rFonts w:ascii="Arial" w:hAnsi="Arial" w:cs="Arial"/>
          <w:i/>
          <w:iCs/>
          <w:color w:val="222222"/>
          <w:sz w:val="20"/>
          <w:szCs w:val="20"/>
          <w:shd w:val="clear" w:color="auto" w:fill="FFFFFF"/>
        </w:rPr>
        <w:t>Ieee Access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w:t>
      </w:r>
      <w:r>
        <w:rPr>
          <w:rFonts w:ascii="Arial" w:hAnsi="Arial" w:cs="Arial"/>
          <w:color w:val="222222"/>
          <w:sz w:val="20"/>
          <w:szCs w:val="20"/>
          <w:shd w:val="clear" w:color="auto" w:fill="FFFFFF"/>
        </w:rPr>
        <w:t xml:space="preserve">, 464-478. </w:t>
      </w:r>
      <w:r>
        <w:t xml:space="preserve"> </w:t>
      </w:r>
    </w:p>
    <w:p w14:paraId="09498F08" w14:textId="4B7AA0EF" w:rsidR="00A97A71" w:rsidRDefault="00A97A71">
      <w:r>
        <w:t xml:space="preserve"> </w:t>
      </w:r>
    </w:p>
    <w:sectPr w:rsidR="00A97A71" w:rsidSect="00F64A8B">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A8B"/>
    <w:rsid w:val="0007495B"/>
    <w:rsid w:val="000B1308"/>
    <w:rsid w:val="00145866"/>
    <w:rsid w:val="00151A5D"/>
    <w:rsid w:val="00192025"/>
    <w:rsid w:val="001E2FE7"/>
    <w:rsid w:val="00230554"/>
    <w:rsid w:val="0028189F"/>
    <w:rsid w:val="00282BDA"/>
    <w:rsid w:val="002946B4"/>
    <w:rsid w:val="002A7AD2"/>
    <w:rsid w:val="002B23C8"/>
    <w:rsid w:val="002B4EAE"/>
    <w:rsid w:val="00304BFA"/>
    <w:rsid w:val="00362CCF"/>
    <w:rsid w:val="003E1C7D"/>
    <w:rsid w:val="004234E0"/>
    <w:rsid w:val="00447F3E"/>
    <w:rsid w:val="00453DAE"/>
    <w:rsid w:val="004A0F64"/>
    <w:rsid w:val="005203FA"/>
    <w:rsid w:val="00523815"/>
    <w:rsid w:val="00524BC7"/>
    <w:rsid w:val="00551FB4"/>
    <w:rsid w:val="0056361F"/>
    <w:rsid w:val="005676F3"/>
    <w:rsid w:val="00576E1E"/>
    <w:rsid w:val="00585460"/>
    <w:rsid w:val="0059025D"/>
    <w:rsid w:val="0060783B"/>
    <w:rsid w:val="00622E94"/>
    <w:rsid w:val="00626AEA"/>
    <w:rsid w:val="00653A20"/>
    <w:rsid w:val="006729CA"/>
    <w:rsid w:val="006862B1"/>
    <w:rsid w:val="006E079E"/>
    <w:rsid w:val="006F31FB"/>
    <w:rsid w:val="00713558"/>
    <w:rsid w:val="007A35D2"/>
    <w:rsid w:val="007E47FB"/>
    <w:rsid w:val="007F0502"/>
    <w:rsid w:val="007F7BB1"/>
    <w:rsid w:val="008000F0"/>
    <w:rsid w:val="0082127B"/>
    <w:rsid w:val="0088586A"/>
    <w:rsid w:val="00891B45"/>
    <w:rsid w:val="008F1E74"/>
    <w:rsid w:val="008F7406"/>
    <w:rsid w:val="00901AD3"/>
    <w:rsid w:val="009321B5"/>
    <w:rsid w:val="009434D3"/>
    <w:rsid w:val="00946714"/>
    <w:rsid w:val="009523DF"/>
    <w:rsid w:val="009C4D1B"/>
    <w:rsid w:val="009E3D7D"/>
    <w:rsid w:val="00A70C70"/>
    <w:rsid w:val="00A92D01"/>
    <w:rsid w:val="00A97A71"/>
    <w:rsid w:val="00AA1231"/>
    <w:rsid w:val="00AA244D"/>
    <w:rsid w:val="00AF1502"/>
    <w:rsid w:val="00BF50E8"/>
    <w:rsid w:val="00C00A2E"/>
    <w:rsid w:val="00C31322"/>
    <w:rsid w:val="00C47F39"/>
    <w:rsid w:val="00C55DD9"/>
    <w:rsid w:val="00C56464"/>
    <w:rsid w:val="00C855CF"/>
    <w:rsid w:val="00CA359C"/>
    <w:rsid w:val="00D226BA"/>
    <w:rsid w:val="00D272EE"/>
    <w:rsid w:val="00D464DE"/>
    <w:rsid w:val="00D63AF5"/>
    <w:rsid w:val="00D738E7"/>
    <w:rsid w:val="00E16E82"/>
    <w:rsid w:val="00EF2852"/>
    <w:rsid w:val="00F149A8"/>
    <w:rsid w:val="00F216C7"/>
    <w:rsid w:val="00F46AE6"/>
    <w:rsid w:val="00F64A8B"/>
    <w:rsid w:val="00FB2875"/>
    <w:rsid w:val="00FE0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A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76E1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1B5"/>
    <w:rPr>
      <w:color w:val="0000FF" w:themeColor="hyperlink"/>
      <w:u w:val="single"/>
    </w:rPr>
  </w:style>
  <w:style w:type="character" w:customStyle="1" w:styleId="Heading1Char">
    <w:name w:val="Heading 1 Char"/>
    <w:basedOn w:val="DefaultParagraphFont"/>
    <w:link w:val="Heading1"/>
    <w:uiPriority w:val="9"/>
    <w:rsid w:val="00576E1E"/>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A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76E1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1B5"/>
    <w:rPr>
      <w:color w:val="0000FF" w:themeColor="hyperlink"/>
      <w:u w:val="single"/>
    </w:rPr>
  </w:style>
  <w:style w:type="character" w:customStyle="1" w:styleId="Heading1Char">
    <w:name w:val="Heading 1 Char"/>
    <w:basedOn w:val="DefaultParagraphFont"/>
    <w:link w:val="Heading1"/>
    <w:uiPriority w:val="9"/>
    <w:rsid w:val="00576E1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77618">
      <w:bodyDiv w:val="1"/>
      <w:marLeft w:val="0"/>
      <w:marRight w:val="0"/>
      <w:marTop w:val="0"/>
      <w:marBottom w:val="0"/>
      <w:divBdr>
        <w:top w:val="none" w:sz="0" w:space="0" w:color="auto"/>
        <w:left w:val="none" w:sz="0" w:space="0" w:color="auto"/>
        <w:bottom w:val="none" w:sz="0" w:space="0" w:color="auto"/>
        <w:right w:val="none" w:sz="0" w:space="0" w:color="auto"/>
      </w:divBdr>
    </w:div>
    <w:div w:id="212476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gital.hbs.edu/platform-rctom/submission/epic-and-the-health-records-busines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360connect.com/product-blog/epic-ehr-patient-privacy/" TargetMode="External"/><Relationship Id="rId5" Type="http://schemas.openxmlformats.org/officeDocument/2006/relationships/hyperlink" Target="https://www.imprivata.com/resources/datasheets/increasing-security-and-convenience-epic-health-syste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5</Pages>
  <Words>2888</Words>
  <Characters>16463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mknighton</dc:creator>
  <cp:lastModifiedBy>user 1</cp:lastModifiedBy>
  <cp:revision>68</cp:revision>
  <dcterms:created xsi:type="dcterms:W3CDTF">2015-07-23T17:51:00Z</dcterms:created>
  <dcterms:modified xsi:type="dcterms:W3CDTF">2021-08-16T05:15:00Z</dcterms:modified>
</cp:coreProperties>
</file>